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391" w:rsidRDefault="002B4391">
      <w:bookmarkStart w:id="0" w:name="_GoBack"/>
      <w:bookmarkEnd w:id="0"/>
    </w:p>
    <w:p w:rsidR="002B4391" w:rsidRPr="002B4391" w:rsidRDefault="002B4391" w:rsidP="002B4391">
      <w:pPr>
        <w:widowControl w:val="0"/>
        <w:spacing w:line="110" w:lineRule="exact"/>
        <w:rPr>
          <w:rFonts w:ascii="Calibri" w:eastAsia="Calibri" w:hAnsi="Calibri" w:cs="Times New Roman"/>
          <w:sz w:val="11"/>
          <w:szCs w:val="11"/>
          <w:lang w:val="en-US" w:eastAsia="en-US"/>
        </w:rPr>
      </w:pPr>
      <w:r>
        <w:rPr>
          <w:rFonts w:ascii="Calibri" w:eastAsia="Calibri" w:hAnsi="Calibri" w:cs="Times New Roman"/>
          <w:noProof/>
          <w:lang w:val="nl-NL" w:eastAsia="nl-NL"/>
        </w:rPr>
        <mc:AlternateContent>
          <mc:Choice Requires="wpg">
            <w:drawing>
              <wp:anchor distT="0" distB="0" distL="114300" distR="114300" simplePos="0" relativeHeight="251659264" behindDoc="1" locked="0" layoutInCell="1" allowOverlap="1" wp14:anchorId="363D1D05" wp14:editId="618F159E">
                <wp:simplePos x="0" y="0"/>
                <wp:positionH relativeFrom="page">
                  <wp:posOffset>1414145</wp:posOffset>
                </wp:positionH>
                <wp:positionV relativeFrom="page">
                  <wp:posOffset>877570</wp:posOffset>
                </wp:positionV>
                <wp:extent cx="1270" cy="8441690"/>
                <wp:effectExtent l="13970" t="10795" r="13335" b="5715"/>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8441690"/>
                          <a:chOff x="2227" y="1382"/>
                          <a:chExt cx="2" cy="13294"/>
                        </a:xfrm>
                      </wpg:grpSpPr>
                      <wps:wsp>
                        <wps:cNvPr id="8" name="Freeform 3"/>
                        <wps:cNvSpPr>
                          <a:spLocks/>
                        </wps:cNvSpPr>
                        <wps:spPr bwMode="auto">
                          <a:xfrm>
                            <a:off x="2227" y="1382"/>
                            <a:ext cx="2" cy="13294"/>
                          </a:xfrm>
                          <a:custGeom>
                            <a:avLst/>
                            <a:gdLst>
                              <a:gd name="T0" fmla="+- 0 1382 1382"/>
                              <a:gd name="T1" fmla="*/ 1382 h 13294"/>
                              <a:gd name="T2" fmla="+- 0 14676 1382"/>
                              <a:gd name="T3" fmla="*/ 14676 h 13294"/>
                            </a:gdLst>
                            <a:ahLst/>
                            <a:cxnLst>
                              <a:cxn ang="0">
                                <a:pos x="0" y="T1"/>
                              </a:cxn>
                              <a:cxn ang="0">
                                <a:pos x="0" y="T3"/>
                              </a:cxn>
                            </a:cxnLst>
                            <a:rect l="0" t="0" r="r" b="b"/>
                            <a:pathLst>
                              <a:path h="13294">
                                <a:moveTo>
                                  <a:pt x="0" y="0"/>
                                </a:moveTo>
                                <a:lnTo>
                                  <a:pt x="0" y="13294"/>
                                </a:lnTo>
                              </a:path>
                            </a:pathLst>
                          </a:custGeom>
                          <a:noFill/>
                          <a:ln w="1117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 o:spid="_x0000_s1026" style="position:absolute;margin-left:111.35pt;margin-top:69.1pt;width:.1pt;height:664.7pt;z-index:-251657216;mso-position-horizontal-relative:page;mso-position-vertical-relative:page" coordorigin="2227,1382" coordsize="2,132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">
                <v:shape id="Freeform 3" o:spid="_x0000_s1027" style="position:absolute;left:2227;top:1382;width:2;height:13294;visibility:visible;mso-wrap-style:square;v-text-anchor:top" coordsize="2,132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bMm8AA&#10;AADaAAAADwAAAGRycy9kb3ducmV2LnhtbERPy4rCMBTdC/5DuMJsxKaj4Gg1iowjji4EHx9waW4f&#10;2NzUJmr9+8lCmOXhvOfL1lTiQY0rLSv4jGIQxKnVJecKLufNYALCeWSNlWVS8CIHy0W3M8dE2ycf&#10;6XHyuQgh7BJUUHhfJ1K6tCCDLrI1ceAy2xj0ATa51A0+Q7ip5DCOx9JgyaGhwJq+C0qvp7tRcNjJ&#10;/WjyNb3hbXfc4v7nnq2xr9RHr13NQHhq/b/47f7VCsLWcCXcALn4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obMm8AAAADaAAAADwAAAAAAAAAAAAAAAACYAgAAZHJzL2Rvd25y&#10;ZXYueG1sUEsFBgAAAAAEAAQA9QAAAIUDAAAAAA==&#10;" path="m,l,13294e" filled="f" strokeweight=".88pt">
                  <v:path arrowok="t" o:connecttype="custom" o:connectlocs="0,1382;0,14676" o:connectangles="0,0"/>
                </v:shape>
                <w10:wrap anchorx="page" anchory="page"/>
              </v:group>
            </w:pict>
          </mc:Fallback>
        </mc:AlternateContent>
      </w:r>
      <w:r>
        <w:rPr>
          <w:rFonts w:ascii="Calibri" w:eastAsia="Calibri" w:hAnsi="Calibri" w:cs="Times New Roman"/>
          <w:noProof/>
          <w:lang w:val="nl-NL" w:eastAsia="nl-NL"/>
        </w:rPr>
        <mc:AlternateContent>
          <mc:Choice Requires="wpg">
            <w:drawing>
              <wp:anchor distT="0" distB="0" distL="114300" distR="114300" simplePos="0" relativeHeight="251660288" behindDoc="1" locked="0" layoutInCell="1" allowOverlap="1" wp14:anchorId="493D2F35" wp14:editId="4B48D1CE">
                <wp:simplePos x="0" y="0"/>
                <wp:positionH relativeFrom="page">
                  <wp:posOffset>900430</wp:posOffset>
                </wp:positionH>
                <wp:positionV relativeFrom="page">
                  <wp:posOffset>877570</wp:posOffset>
                </wp:positionV>
                <wp:extent cx="1270" cy="8441690"/>
                <wp:effectExtent l="14605" t="10795" r="12700"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8441690"/>
                          <a:chOff x="1418" y="1382"/>
                          <a:chExt cx="2" cy="13294"/>
                        </a:xfrm>
                      </wpg:grpSpPr>
                      <wps:wsp>
                        <wps:cNvPr id="6" name="Freeform 5"/>
                        <wps:cNvSpPr>
                          <a:spLocks/>
                        </wps:cNvSpPr>
                        <wps:spPr bwMode="auto">
                          <a:xfrm>
                            <a:off x="1418" y="1382"/>
                            <a:ext cx="2" cy="13294"/>
                          </a:xfrm>
                          <a:custGeom>
                            <a:avLst/>
                            <a:gdLst>
                              <a:gd name="T0" fmla="+- 0 1382 1382"/>
                              <a:gd name="T1" fmla="*/ 1382 h 13294"/>
                              <a:gd name="T2" fmla="+- 0 14676 1382"/>
                              <a:gd name="T3" fmla="*/ 14676 h 13294"/>
                            </a:gdLst>
                            <a:ahLst/>
                            <a:cxnLst>
                              <a:cxn ang="0">
                                <a:pos x="0" y="T1"/>
                              </a:cxn>
                              <a:cxn ang="0">
                                <a:pos x="0" y="T3"/>
                              </a:cxn>
                            </a:cxnLst>
                            <a:rect l="0" t="0" r="r" b="b"/>
                            <a:pathLst>
                              <a:path h="13294">
                                <a:moveTo>
                                  <a:pt x="0" y="0"/>
                                </a:moveTo>
                                <a:lnTo>
                                  <a:pt x="0" y="13294"/>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 o:spid="_x0000_s1026" style="position:absolute;margin-left:70.9pt;margin-top:69.1pt;width:.1pt;height:664.7pt;z-index:-251656192;mso-position-horizontal-relative:page;mso-position-vertical-relative:page" coordorigin="1418,1382" coordsize="2,132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">
                <v:shape id="Freeform 5" o:spid="_x0000_s1027" style="position:absolute;left:1418;top:1382;width:2;height:13294;visibility:visible;mso-wrap-style:square;v-text-anchor:top" coordsize="2,132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ADRcMA&#10;AADaAAAADwAAAGRycy9kb3ducmV2LnhtbESPQWvCQBSE74L/YXmFXqRu2oOY6CaIUvBQWk3s/ZF9&#10;JqHZt2F3Nem/7xYKPQ4z8w2zLSbTizs531lW8LxMQBDXVnfcKLhUr09rED4ga+wtk4Jv8lDk89kW&#10;M21HPtO9DI2IEPYZKmhDGDIpfd2SQb+0A3H0rtYZDFG6RmqHY4SbXr4kyUoa7DgutDjQvqX6q7wZ&#10;BSkeRj4tFvXu7RPf19NH5dNDpdTjw7TbgAg0hf/wX/uoFazg90q8ATL/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OADRcMAAADaAAAADwAAAAAAAAAAAAAAAACYAgAAZHJzL2Rv&#10;d25yZXYueG1sUEsFBgAAAAAEAAQA9QAAAIgDAAAAAA==&#10;" path="m,l,13294e" filled="f" strokeweight=".82pt">
                  <v:path arrowok="t" o:connecttype="custom" o:connectlocs="0,1382;0,14676" o:connectangles="0,0"/>
                </v:shape>
                <w10:wrap anchorx="page" anchory="page"/>
              </v:group>
            </w:pict>
          </mc:Fallback>
        </mc:AlternateContent>
      </w:r>
    </w:p>
    <w:p w:rsidR="002B4391" w:rsidRPr="002B4391" w:rsidRDefault="002B4391" w:rsidP="002B4391">
      <w:pPr>
        <w:widowControl w:val="0"/>
        <w:spacing w:line="480" w:lineRule="auto"/>
        <w:ind w:left="2725" w:right="1330"/>
        <w:jc w:val="center"/>
        <w:rPr>
          <w:rFonts w:eastAsia="Arial"/>
          <w:sz w:val="36"/>
          <w:szCs w:val="36"/>
          <w:lang w:val="en-US" w:eastAsia="en-US"/>
        </w:rPr>
      </w:pPr>
      <w:r>
        <w:rPr>
          <w:rFonts w:ascii="Calibri" w:eastAsia="Calibri" w:hAnsi="Calibri" w:cs="Times New Roman"/>
          <w:noProof/>
          <w:lang w:val="nl-NL" w:eastAsia="nl-NL"/>
        </w:rPr>
        <mc:AlternateContent>
          <mc:Choice Requires="wps">
            <w:drawing>
              <wp:anchor distT="0" distB="0" distL="114300" distR="114300" simplePos="0" relativeHeight="251661312" behindDoc="1" locked="0" layoutInCell="1" allowOverlap="1" wp14:anchorId="1D0AA44B" wp14:editId="3C4D932F">
                <wp:simplePos x="0" y="0"/>
                <wp:positionH relativeFrom="page">
                  <wp:posOffset>995680</wp:posOffset>
                </wp:positionH>
                <wp:positionV relativeFrom="paragraph">
                  <wp:posOffset>116840</wp:posOffset>
                </wp:positionV>
                <wp:extent cx="330200" cy="263398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2633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2B2C" w:rsidRDefault="007F2B2C" w:rsidP="002B4391">
                            <w:pPr>
                              <w:spacing w:line="245" w:lineRule="exact"/>
                              <w:ind w:left="-16" w:right="-36"/>
                              <w:jc w:val="center"/>
                              <w:rPr>
                                <w:rFonts w:eastAsia="Arial"/>
                              </w:rPr>
                            </w:pPr>
                            <w:r>
                              <w:rPr>
                                <w:rFonts w:eastAsia="Arial"/>
                              </w:rPr>
                              <w:t>International</w:t>
                            </w:r>
                            <w:r>
                              <w:rPr>
                                <w:rFonts w:eastAsia="Arial"/>
                                <w:spacing w:val="-12"/>
                              </w:rPr>
                              <w:t xml:space="preserve"> </w:t>
                            </w:r>
                            <w:r>
                              <w:rPr>
                                <w:rFonts w:eastAsia="Arial"/>
                              </w:rPr>
                              <w:t>Association</w:t>
                            </w:r>
                            <w:r>
                              <w:rPr>
                                <w:rFonts w:eastAsia="Arial"/>
                                <w:spacing w:val="-12"/>
                              </w:rPr>
                              <w:t xml:space="preserve"> </w:t>
                            </w:r>
                            <w:r>
                              <w:rPr>
                                <w:rFonts w:eastAsia="Arial"/>
                              </w:rPr>
                              <w:t>of</w:t>
                            </w:r>
                            <w:r>
                              <w:rPr>
                                <w:rFonts w:eastAsia="Arial"/>
                                <w:spacing w:val="-2"/>
                              </w:rPr>
                              <w:t xml:space="preserve"> </w:t>
                            </w:r>
                            <w:r>
                              <w:rPr>
                                <w:rFonts w:eastAsia="Arial"/>
                              </w:rPr>
                              <w:t>Marine</w:t>
                            </w:r>
                            <w:r>
                              <w:rPr>
                                <w:rFonts w:eastAsia="Arial"/>
                                <w:spacing w:val="-7"/>
                              </w:rPr>
                              <w:t xml:space="preserve"> </w:t>
                            </w:r>
                            <w:r>
                              <w:rPr>
                                <w:rFonts w:eastAsia="Arial"/>
                              </w:rPr>
                              <w:t>Aids</w:t>
                            </w:r>
                            <w:r>
                              <w:rPr>
                                <w:rFonts w:eastAsia="Arial"/>
                                <w:spacing w:val="-4"/>
                              </w:rPr>
                              <w:t xml:space="preserve"> </w:t>
                            </w:r>
                            <w:r>
                              <w:rPr>
                                <w:rFonts w:eastAsia="Arial"/>
                                <w:w w:val="99"/>
                              </w:rPr>
                              <w:t>to</w:t>
                            </w:r>
                          </w:p>
                          <w:p w:rsidR="007F2B2C" w:rsidRDefault="007F2B2C" w:rsidP="002B4391">
                            <w:pPr>
                              <w:spacing w:before="7"/>
                              <w:ind w:left="185" w:right="165"/>
                              <w:jc w:val="center"/>
                              <w:rPr>
                                <w:rFonts w:eastAsia="Arial"/>
                              </w:rPr>
                            </w:pPr>
                            <w:r>
                              <w:rPr>
                                <w:rFonts w:eastAsia="Arial"/>
                              </w:rPr>
                              <w:t>Navigation</w:t>
                            </w:r>
                            <w:r>
                              <w:rPr>
                                <w:rFonts w:eastAsia="Arial"/>
                                <w:spacing w:val="-10"/>
                              </w:rPr>
                              <w:t xml:space="preserve"> </w:t>
                            </w:r>
                            <w:r>
                              <w:rPr>
                                <w:rFonts w:eastAsia="Arial"/>
                                <w:spacing w:val="-1"/>
                              </w:rPr>
                              <w:t>a</w:t>
                            </w:r>
                            <w:r>
                              <w:rPr>
                                <w:rFonts w:eastAsia="Arial"/>
                              </w:rPr>
                              <w:t>nd</w:t>
                            </w:r>
                            <w:r>
                              <w:rPr>
                                <w:rFonts w:eastAsia="Arial"/>
                                <w:spacing w:val="-4"/>
                              </w:rPr>
                              <w:t xml:space="preserve"> </w:t>
                            </w:r>
                            <w:r>
                              <w:rPr>
                                <w:rFonts w:eastAsia="Arial"/>
                              </w:rPr>
                              <w:t>Lightho</w:t>
                            </w:r>
                            <w:r>
                              <w:rPr>
                                <w:rFonts w:eastAsia="Arial"/>
                                <w:spacing w:val="-1"/>
                              </w:rPr>
                              <w:t>u</w:t>
                            </w:r>
                            <w:r>
                              <w:rPr>
                                <w:rFonts w:eastAsia="Arial"/>
                              </w:rPr>
                              <w:t>se</w:t>
                            </w:r>
                            <w:r>
                              <w:rPr>
                                <w:rFonts w:eastAsia="Arial"/>
                                <w:spacing w:val="-11"/>
                              </w:rPr>
                              <w:t xml:space="preserve"> </w:t>
                            </w:r>
                            <w:r>
                              <w:rPr>
                                <w:rFonts w:eastAsia="Arial"/>
                                <w:w w:val="99"/>
                              </w:rPr>
                              <w:t>Authoriti</w:t>
                            </w:r>
                            <w:r>
                              <w:rPr>
                                <w:rFonts w:eastAsia="Arial"/>
                                <w:spacing w:val="-1"/>
                                <w:w w:val="99"/>
                              </w:rPr>
                              <w:t>e</w:t>
                            </w:r>
                            <w:r>
                              <w:rPr>
                                <w:rFonts w:eastAsia="Arial"/>
                                <w:w w:val="99"/>
                              </w:rPr>
                              <w:t>s</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78.4pt;margin-top:9.2pt;width:26pt;height:207.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" filled="f" stroked="f">
                <v:textbox style="layout-flow:vertical;mso-layout-flow-alt:bottom-to-top" inset="0,0,0,0">
                  <w:txbxContent>
                    <w:p w:rsidR="007F2B2C" w:rsidRDefault="007F2B2C" w:rsidP="002B4391">
                      <w:pPr>
                        <w:spacing w:line="245" w:lineRule="exact"/>
                        <w:ind w:left="-16" w:right="-36"/>
                        <w:jc w:val="center"/>
                        <w:rPr>
                          <w:rFonts w:eastAsia="Arial"/>
                        </w:rPr>
                      </w:pPr>
                      <w:r>
                        <w:rPr>
                          <w:rFonts w:eastAsia="Arial"/>
                        </w:rPr>
                        <w:t>International</w:t>
                      </w:r>
                      <w:r>
                        <w:rPr>
                          <w:rFonts w:eastAsia="Arial"/>
                          <w:spacing w:val="-12"/>
                        </w:rPr>
                        <w:t xml:space="preserve"> </w:t>
                      </w:r>
                      <w:r>
                        <w:rPr>
                          <w:rFonts w:eastAsia="Arial"/>
                        </w:rPr>
                        <w:t>Association</w:t>
                      </w:r>
                      <w:r>
                        <w:rPr>
                          <w:rFonts w:eastAsia="Arial"/>
                          <w:spacing w:val="-12"/>
                        </w:rPr>
                        <w:t xml:space="preserve"> </w:t>
                      </w:r>
                      <w:r>
                        <w:rPr>
                          <w:rFonts w:eastAsia="Arial"/>
                        </w:rPr>
                        <w:t>of</w:t>
                      </w:r>
                      <w:r>
                        <w:rPr>
                          <w:rFonts w:eastAsia="Arial"/>
                          <w:spacing w:val="-2"/>
                        </w:rPr>
                        <w:t xml:space="preserve"> </w:t>
                      </w:r>
                      <w:r>
                        <w:rPr>
                          <w:rFonts w:eastAsia="Arial"/>
                        </w:rPr>
                        <w:t>Marine</w:t>
                      </w:r>
                      <w:r>
                        <w:rPr>
                          <w:rFonts w:eastAsia="Arial"/>
                          <w:spacing w:val="-7"/>
                        </w:rPr>
                        <w:t xml:space="preserve"> </w:t>
                      </w:r>
                      <w:r>
                        <w:rPr>
                          <w:rFonts w:eastAsia="Arial"/>
                        </w:rPr>
                        <w:t>Aids</w:t>
                      </w:r>
                      <w:r>
                        <w:rPr>
                          <w:rFonts w:eastAsia="Arial"/>
                          <w:spacing w:val="-4"/>
                        </w:rPr>
                        <w:t xml:space="preserve"> </w:t>
                      </w:r>
                      <w:r>
                        <w:rPr>
                          <w:rFonts w:eastAsia="Arial"/>
                          <w:w w:val="99"/>
                        </w:rPr>
                        <w:t>to</w:t>
                      </w:r>
                    </w:p>
                    <w:p w:rsidR="007F2B2C" w:rsidRDefault="007F2B2C" w:rsidP="002B4391">
                      <w:pPr>
                        <w:spacing w:before="7"/>
                        <w:ind w:left="185" w:right="165"/>
                        <w:jc w:val="center"/>
                        <w:rPr>
                          <w:rFonts w:eastAsia="Arial"/>
                        </w:rPr>
                      </w:pPr>
                      <w:r>
                        <w:rPr>
                          <w:rFonts w:eastAsia="Arial"/>
                        </w:rPr>
                        <w:t>Navigation</w:t>
                      </w:r>
                      <w:r>
                        <w:rPr>
                          <w:rFonts w:eastAsia="Arial"/>
                          <w:spacing w:val="-10"/>
                        </w:rPr>
                        <w:t xml:space="preserve"> </w:t>
                      </w:r>
                      <w:r>
                        <w:rPr>
                          <w:rFonts w:eastAsia="Arial"/>
                          <w:spacing w:val="-1"/>
                        </w:rPr>
                        <w:t>a</w:t>
                      </w:r>
                      <w:r>
                        <w:rPr>
                          <w:rFonts w:eastAsia="Arial"/>
                        </w:rPr>
                        <w:t>nd</w:t>
                      </w:r>
                      <w:r>
                        <w:rPr>
                          <w:rFonts w:eastAsia="Arial"/>
                          <w:spacing w:val="-4"/>
                        </w:rPr>
                        <w:t xml:space="preserve"> </w:t>
                      </w:r>
                      <w:r>
                        <w:rPr>
                          <w:rFonts w:eastAsia="Arial"/>
                        </w:rPr>
                        <w:t>Lightho</w:t>
                      </w:r>
                      <w:r>
                        <w:rPr>
                          <w:rFonts w:eastAsia="Arial"/>
                          <w:spacing w:val="-1"/>
                        </w:rPr>
                        <w:t>u</w:t>
                      </w:r>
                      <w:r>
                        <w:rPr>
                          <w:rFonts w:eastAsia="Arial"/>
                        </w:rPr>
                        <w:t>se</w:t>
                      </w:r>
                      <w:r>
                        <w:rPr>
                          <w:rFonts w:eastAsia="Arial"/>
                          <w:spacing w:val="-11"/>
                        </w:rPr>
                        <w:t xml:space="preserve"> </w:t>
                      </w:r>
                      <w:r>
                        <w:rPr>
                          <w:rFonts w:eastAsia="Arial"/>
                          <w:w w:val="99"/>
                        </w:rPr>
                        <w:t>Authoriti</w:t>
                      </w:r>
                      <w:r>
                        <w:rPr>
                          <w:rFonts w:eastAsia="Arial"/>
                          <w:spacing w:val="-1"/>
                          <w:w w:val="99"/>
                        </w:rPr>
                        <w:t>e</w:t>
                      </w:r>
                      <w:r>
                        <w:rPr>
                          <w:rFonts w:eastAsia="Arial"/>
                          <w:w w:val="99"/>
                        </w:rPr>
                        <w:t>s</w:t>
                      </w:r>
                    </w:p>
                  </w:txbxContent>
                </v:textbox>
                <w10:wrap anchorx="page"/>
              </v:shape>
            </w:pict>
          </mc:Fallback>
        </mc:AlternateContent>
      </w:r>
      <w:r w:rsidRPr="002B4391">
        <w:rPr>
          <w:rFonts w:eastAsia="Arial"/>
          <w:b/>
          <w:bCs/>
          <w:sz w:val="36"/>
          <w:szCs w:val="36"/>
          <w:lang w:val="en-US" w:eastAsia="en-US"/>
        </w:rPr>
        <w:t xml:space="preserve">IALA </w:t>
      </w:r>
      <w:r w:rsidR="00CB1DC9">
        <w:rPr>
          <w:rFonts w:eastAsia="Arial"/>
          <w:b/>
          <w:bCs/>
          <w:sz w:val="36"/>
          <w:szCs w:val="36"/>
          <w:highlight w:val="yellow"/>
          <w:lang w:val="en-US" w:eastAsia="en-US"/>
        </w:rPr>
        <w:t>XXXX</w:t>
      </w:r>
      <w:r w:rsidR="00CB1DC9" w:rsidRPr="00CB1DC9">
        <w:rPr>
          <w:rFonts w:eastAsia="Arial"/>
          <w:b/>
          <w:bCs/>
          <w:sz w:val="36"/>
          <w:szCs w:val="36"/>
          <w:lang w:val="en-US" w:eastAsia="en-US"/>
        </w:rPr>
        <w:t xml:space="preserve"> </w:t>
      </w:r>
      <w:r w:rsidR="00CB1DC9">
        <w:rPr>
          <w:rFonts w:eastAsia="Arial"/>
          <w:b/>
          <w:bCs/>
          <w:sz w:val="36"/>
          <w:szCs w:val="36"/>
          <w:highlight w:val="yellow"/>
          <w:lang w:val="en-US" w:eastAsia="en-US"/>
        </w:rPr>
        <w:t>YYYY</w:t>
      </w:r>
      <w:r w:rsidR="00AE2161" w:rsidRPr="00AE2161">
        <w:rPr>
          <w:rFonts w:ascii="Arial Bold" w:eastAsia="Arial" w:hAnsi="Arial Bold"/>
          <w:b/>
          <w:bCs/>
          <w:sz w:val="36"/>
          <w:szCs w:val="36"/>
          <w:vertAlign w:val="superscript"/>
          <w:lang w:val="en-US" w:eastAsia="en-US"/>
        </w:rPr>
        <w:t>1</w:t>
      </w:r>
      <w:r w:rsidRPr="002B4391">
        <w:rPr>
          <w:rFonts w:eastAsia="Arial"/>
          <w:b/>
          <w:bCs/>
          <w:sz w:val="36"/>
          <w:szCs w:val="36"/>
          <w:lang w:val="en-US" w:eastAsia="en-US"/>
        </w:rPr>
        <w:t xml:space="preserve"> on</w:t>
      </w:r>
    </w:p>
    <w:p w:rsidR="002B4391" w:rsidRDefault="002B4391" w:rsidP="00EF7D89">
      <w:pPr>
        <w:widowControl w:val="0"/>
        <w:ind w:left="2835" w:right="905"/>
        <w:jc w:val="center"/>
        <w:rPr>
          <w:rFonts w:eastAsia="Arial"/>
          <w:b/>
          <w:bCs/>
          <w:sz w:val="36"/>
          <w:szCs w:val="36"/>
          <w:lang w:val="en-US" w:eastAsia="en-US"/>
        </w:rPr>
      </w:pPr>
      <w:r>
        <w:rPr>
          <w:rFonts w:eastAsia="Arial"/>
          <w:b/>
          <w:bCs/>
          <w:sz w:val="36"/>
          <w:szCs w:val="36"/>
          <w:lang w:val="en-US" w:eastAsia="en-US"/>
        </w:rPr>
        <w:t>Measures to Evaluate the Effectiveness of VTS</w:t>
      </w:r>
    </w:p>
    <w:tbl>
      <w:tblPr>
        <w:tblStyle w:val="TableGrid"/>
        <w:tblW w:w="0" w:type="auto"/>
        <w:tblInd w:w="1526" w:type="dxa"/>
        <w:tblLook w:val="04A0" w:firstRow="1" w:lastRow="0" w:firstColumn="1" w:lastColumn="0" w:noHBand="0" w:noVBand="1"/>
      </w:tblPr>
      <w:tblGrid>
        <w:gridCol w:w="7250"/>
      </w:tblGrid>
      <w:tr w:rsidR="00AE2161" w:rsidTr="00AE2161">
        <w:tc>
          <w:tcPr>
            <w:tcW w:w="7250" w:type="dxa"/>
          </w:tcPr>
          <w:p w:rsidR="00AE2161" w:rsidRPr="002E15FC" w:rsidRDefault="00AE2161" w:rsidP="00AE2161">
            <w:pPr>
              <w:widowControl w:val="0"/>
              <w:ind w:right="196"/>
              <w:rPr>
                <w:rFonts w:eastAsia="Arial"/>
                <w:i/>
                <w:sz w:val="20"/>
                <w:szCs w:val="20"/>
                <w:lang w:val="en-US" w:eastAsia="en-US"/>
              </w:rPr>
            </w:pPr>
            <w:r w:rsidRPr="00AE2161">
              <w:rPr>
                <w:rFonts w:ascii="Arial Bold" w:eastAsia="Arial" w:hAnsi="Arial Bold"/>
                <w:b/>
                <w:sz w:val="20"/>
                <w:szCs w:val="20"/>
                <w:vertAlign w:val="superscript"/>
                <w:lang w:val="en-US" w:eastAsia="en-US"/>
              </w:rPr>
              <w:t>1</w:t>
            </w:r>
            <w:r>
              <w:rPr>
                <w:rFonts w:eastAsia="Arial"/>
                <w:sz w:val="20"/>
                <w:szCs w:val="20"/>
                <w:lang w:val="en-US" w:eastAsia="en-US"/>
              </w:rPr>
              <w:t xml:space="preserve"> </w:t>
            </w:r>
            <w:r w:rsidRPr="002E15FC">
              <w:rPr>
                <w:rFonts w:eastAsia="Arial"/>
                <w:i/>
                <w:sz w:val="20"/>
                <w:szCs w:val="20"/>
                <w:lang w:val="en-US" w:eastAsia="en-US"/>
              </w:rPr>
              <w:t xml:space="preserve">Consideration should be given to whether this document should be a Guideline or a Recommendation.  </w:t>
            </w:r>
          </w:p>
          <w:p w:rsidR="00AE2161" w:rsidRPr="002E15FC" w:rsidRDefault="00AE2161" w:rsidP="00AE2161">
            <w:pPr>
              <w:widowControl w:val="0"/>
              <w:ind w:right="196"/>
              <w:rPr>
                <w:rFonts w:eastAsia="Arial"/>
                <w:i/>
                <w:sz w:val="20"/>
                <w:szCs w:val="20"/>
                <w:lang w:val="en-US" w:eastAsia="en-US"/>
              </w:rPr>
            </w:pPr>
          </w:p>
          <w:p w:rsidR="00AE2161" w:rsidRPr="002E15FC" w:rsidRDefault="00AE2161" w:rsidP="00AE2161">
            <w:pPr>
              <w:widowControl w:val="0"/>
              <w:ind w:right="196"/>
              <w:rPr>
                <w:rFonts w:eastAsia="Arial"/>
                <w:i/>
                <w:sz w:val="20"/>
                <w:szCs w:val="20"/>
                <w:lang w:val="en-US" w:eastAsia="en-US"/>
              </w:rPr>
            </w:pPr>
            <w:r w:rsidRPr="002E15FC">
              <w:rPr>
                <w:rFonts w:eastAsia="Arial"/>
                <w:i/>
                <w:sz w:val="20"/>
                <w:szCs w:val="20"/>
                <w:lang w:val="en-US" w:eastAsia="en-US"/>
              </w:rPr>
              <w:t xml:space="preserve">Under the new IALA document structure a recommendation is a </w:t>
            </w:r>
            <w:r w:rsidR="002E15FC" w:rsidRPr="002E15FC">
              <w:rPr>
                <w:rFonts w:eastAsia="Arial"/>
                <w:i/>
                <w:sz w:val="20"/>
                <w:szCs w:val="20"/>
                <w:lang w:val="en-US" w:eastAsia="en-US"/>
              </w:rPr>
              <w:t>r</w:t>
            </w:r>
            <w:r w:rsidRPr="002E15FC">
              <w:rPr>
                <w:rFonts w:eastAsia="Arial"/>
                <w:i/>
                <w:sz w:val="20"/>
                <w:szCs w:val="20"/>
                <w:lang w:val="en-US" w:eastAsia="en-US"/>
              </w:rPr>
              <w:t>ecommended practice to aid in meeting an IALA Standard, and which may be suitable for citation in legislation or regulations.</w:t>
            </w:r>
          </w:p>
          <w:p w:rsidR="00AE2161" w:rsidRPr="002E15FC" w:rsidRDefault="00AE2161" w:rsidP="00AE2161">
            <w:pPr>
              <w:widowControl w:val="0"/>
              <w:ind w:right="196"/>
              <w:rPr>
                <w:rFonts w:eastAsia="Arial"/>
                <w:i/>
                <w:sz w:val="20"/>
                <w:szCs w:val="20"/>
                <w:lang w:val="en-US" w:eastAsia="en-US"/>
              </w:rPr>
            </w:pPr>
            <w:r w:rsidRPr="002E15FC">
              <w:rPr>
                <w:rFonts w:eastAsia="Arial"/>
                <w:i/>
                <w:sz w:val="20"/>
                <w:szCs w:val="20"/>
                <w:lang w:val="en-US" w:eastAsia="en-US"/>
              </w:rPr>
              <w:t>Ensures that a product or service meets</w:t>
            </w:r>
            <w:r w:rsidR="002E15FC" w:rsidRPr="002E15FC">
              <w:rPr>
                <w:rFonts w:eastAsia="Arial"/>
                <w:i/>
                <w:sz w:val="20"/>
                <w:szCs w:val="20"/>
                <w:lang w:val="en-US" w:eastAsia="en-US"/>
              </w:rPr>
              <w:t xml:space="preserve"> </w:t>
            </w:r>
            <w:r w:rsidRPr="002E15FC">
              <w:rPr>
                <w:rFonts w:eastAsia="Arial"/>
                <w:i/>
                <w:sz w:val="20"/>
                <w:szCs w:val="20"/>
                <w:lang w:val="en-US" w:eastAsia="en-US"/>
              </w:rPr>
              <w:t>Expectations</w:t>
            </w:r>
          </w:p>
          <w:p w:rsidR="00AE2161" w:rsidRPr="002E15FC" w:rsidRDefault="00AE2161" w:rsidP="00AE2161">
            <w:pPr>
              <w:widowControl w:val="0"/>
              <w:ind w:right="196"/>
              <w:rPr>
                <w:rFonts w:eastAsia="Arial"/>
                <w:i/>
                <w:sz w:val="20"/>
                <w:szCs w:val="20"/>
                <w:lang w:val="en-US" w:eastAsia="en-US"/>
              </w:rPr>
            </w:pPr>
          </w:p>
          <w:p w:rsidR="00AE2161" w:rsidRPr="002E15FC" w:rsidRDefault="00AE2161" w:rsidP="00AE2161">
            <w:pPr>
              <w:widowControl w:val="0"/>
              <w:ind w:right="196"/>
              <w:rPr>
                <w:rFonts w:eastAsia="Arial"/>
                <w:i/>
                <w:sz w:val="20"/>
                <w:szCs w:val="20"/>
                <w:lang w:val="en-US" w:eastAsia="en-US"/>
              </w:rPr>
            </w:pPr>
            <w:r w:rsidRPr="002E15FC">
              <w:rPr>
                <w:rFonts w:eastAsia="Arial"/>
                <w:i/>
                <w:sz w:val="20"/>
                <w:szCs w:val="20"/>
                <w:lang w:val="en-US" w:eastAsia="en-US"/>
              </w:rPr>
              <w:t xml:space="preserve">Implicit is expectation that governments are obliged to give effect to SOLAS and 857 in domestic law. </w:t>
            </w:r>
          </w:p>
          <w:p w:rsidR="00AE2161" w:rsidRPr="002E15FC" w:rsidRDefault="00AE2161" w:rsidP="00AE2161">
            <w:pPr>
              <w:widowControl w:val="0"/>
              <w:ind w:right="196"/>
              <w:rPr>
                <w:rFonts w:eastAsia="Arial"/>
                <w:i/>
                <w:sz w:val="20"/>
                <w:szCs w:val="20"/>
                <w:lang w:val="en-US" w:eastAsia="en-US"/>
              </w:rPr>
            </w:pPr>
          </w:p>
          <w:p w:rsidR="00AE2161" w:rsidRPr="002E15FC" w:rsidRDefault="00AE2161" w:rsidP="00AE2161">
            <w:pPr>
              <w:widowControl w:val="0"/>
              <w:ind w:right="196"/>
              <w:rPr>
                <w:rFonts w:eastAsia="Arial"/>
                <w:i/>
                <w:sz w:val="20"/>
                <w:szCs w:val="20"/>
                <w:lang w:val="en-US" w:eastAsia="en-US"/>
              </w:rPr>
            </w:pPr>
            <w:proofErr w:type="gramStart"/>
            <w:r w:rsidRPr="002E15FC">
              <w:rPr>
                <w:rFonts w:eastAsia="Arial"/>
                <w:i/>
                <w:sz w:val="20"/>
                <w:szCs w:val="20"/>
                <w:lang w:val="en-US" w:eastAsia="en-US"/>
              </w:rPr>
              <w:t>A.857(</w:t>
            </w:r>
            <w:proofErr w:type="gramEnd"/>
            <w:r w:rsidRPr="002E15FC">
              <w:rPr>
                <w:rFonts w:eastAsia="Arial"/>
                <w:i/>
                <w:sz w:val="20"/>
                <w:szCs w:val="20"/>
                <w:lang w:val="en-US" w:eastAsia="en-US"/>
              </w:rPr>
              <w:t>20) highlights the importance of setting and meeting objectives (</w:t>
            </w:r>
            <w:r w:rsidR="00D3686B" w:rsidRPr="00D3686B">
              <w:rPr>
                <w:rFonts w:eastAsia="Arial"/>
                <w:i/>
                <w:sz w:val="20"/>
                <w:szCs w:val="20"/>
                <w:lang w:val="en-US" w:eastAsia="en-US"/>
              </w:rPr>
              <w:t>Refer 2.2.2.2</w:t>
            </w:r>
            <w:r w:rsidR="00D3686B">
              <w:rPr>
                <w:rFonts w:eastAsia="Arial"/>
                <w:i/>
                <w:sz w:val="20"/>
                <w:szCs w:val="20"/>
                <w:lang w:val="en-US" w:eastAsia="en-US"/>
              </w:rPr>
              <w:t>, 2.2.2.5, 2.2.2.7 and 2.2.3.1</w:t>
            </w:r>
            <w:r w:rsidRPr="002E15FC">
              <w:rPr>
                <w:rFonts w:eastAsia="Arial"/>
                <w:i/>
                <w:sz w:val="20"/>
                <w:szCs w:val="20"/>
                <w:lang w:val="en-US" w:eastAsia="en-US"/>
              </w:rPr>
              <w:t>).  Further, IMSAS audit questions relating to VTS include</w:t>
            </w:r>
            <w:r w:rsidR="002E15FC" w:rsidRPr="002E15FC">
              <w:rPr>
                <w:rFonts w:eastAsia="Arial"/>
                <w:i/>
                <w:sz w:val="20"/>
                <w:szCs w:val="20"/>
                <w:lang w:val="en-US" w:eastAsia="en-US"/>
              </w:rPr>
              <w:t xml:space="preserve"> measures </w:t>
            </w:r>
            <w:r w:rsidRPr="002E15FC">
              <w:rPr>
                <w:rFonts w:eastAsia="Arial"/>
                <w:i/>
                <w:sz w:val="20"/>
                <w:szCs w:val="20"/>
                <w:lang w:val="en-US" w:eastAsia="en-US"/>
              </w:rPr>
              <w:t>to evaluate the effectiveness in implementing</w:t>
            </w:r>
          </w:p>
          <w:p w:rsidR="00AE2161" w:rsidRDefault="00AE2161" w:rsidP="00AE2161">
            <w:pPr>
              <w:widowControl w:val="0"/>
              <w:ind w:right="196"/>
              <w:rPr>
                <w:rFonts w:eastAsia="Arial"/>
                <w:sz w:val="36"/>
                <w:szCs w:val="36"/>
                <w:lang w:val="en-US" w:eastAsia="en-US"/>
              </w:rPr>
            </w:pPr>
            <w:r w:rsidRPr="002E15FC">
              <w:rPr>
                <w:rFonts w:eastAsia="Arial"/>
                <w:i/>
                <w:sz w:val="20"/>
                <w:szCs w:val="20"/>
                <w:lang w:val="en-US" w:eastAsia="en-US"/>
              </w:rPr>
              <w:t>SOLAS regulations V/12 and measures taken to evaluate effectiveness of and VTS?”</w:t>
            </w:r>
          </w:p>
        </w:tc>
      </w:tr>
    </w:tbl>
    <w:p w:rsidR="00AE2161" w:rsidRPr="002B4391" w:rsidRDefault="00AE2161" w:rsidP="00EF7D89">
      <w:pPr>
        <w:widowControl w:val="0"/>
        <w:ind w:left="2835" w:right="905"/>
        <w:jc w:val="center"/>
        <w:rPr>
          <w:rFonts w:eastAsia="Arial"/>
          <w:sz w:val="36"/>
          <w:szCs w:val="36"/>
          <w:lang w:val="en-US" w:eastAsia="en-US"/>
        </w:rPr>
      </w:pPr>
    </w:p>
    <w:p w:rsidR="002B4391" w:rsidRPr="002B4391" w:rsidRDefault="002B4391" w:rsidP="002B4391">
      <w:pPr>
        <w:widowControl w:val="0"/>
        <w:spacing w:before="8" w:line="220" w:lineRule="exact"/>
        <w:rPr>
          <w:rFonts w:ascii="Calibri" w:eastAsia="Calibri" w:hAnsi="Calibri" w:cs="Times New Roman"/>
          <w:lang w:val="en-US" w:eastAsia="en-US"/>
        </w:rPr>
      </w:pPr>
    </w:p>
    <w:p w:rsidR="002B4391" w:rsidRPr="002B4391" w:rsidRDefault="002B4391" w:rsidP="002B4391">
      <w:pPr>
        <w:widowControl w:val="0"/>
        <w:ind w:left="4031" w:right="2879"/>
        <w:jc w:val="center"/>
        <w:rPr>
          <w:rFonts w:eastAsia="Arial"/>
          <w:sz w:val="36"/>
          <w:szCs w:val="36"/>
          <w:lang w:val="en-US" w:eastAsia="en-US"/>
        </w:rPr>
      </w:pPr>
      <w:r w:rsidRPr="002B4391">
        <w:rPr>
          <w:rFonts w:eastAsia="Arial"/>
          <w:b/>
          <w:bCs/>
          <w:sz w:val="36"/>
          <w:szCs w:val="36"/>
          <w:lang w:val="en-US" w:eastAsia="en-US"/>
        </w:rPr>
        <w:t xml:space="preserve">Edition </w:t>
      </w:r>
      <w:r w:rsidR="00CB1DC9" w:rsidRPr="00CB1DC9">
        <w:rPr>
          <w:rFonts w:eastAsia="Arial"/>
          <w:b/>
          <w:bCs/>
          <w:sz w:val="36"/>
          <w:szCs w:val="36"/>
          <w:highlight w:val="yellow"/>
          <w:lang w:val="en-US" w:eastAsia="en-US"/>
        </w:rPr>
        <w:t>Z</w:t>
      </w: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before="15" w:line="200" w:lineRule="exact"/>
        <w:rPr>
          <w:rFonts w:ascii="Calibri" w:eastAsia="Calibri" w:hAnsi="Calibri" w:cs="Times New Roman"/>
          <w:sz w:val="20"/>
          <w:szCs w:val="20"/>
          <w:lang w:val="en-US" w:eastAsia="en-US"/>
        </w:rPr>
      </w:pPr>
    </w:p>
    <w:p w:rsidR="002B4391" w:rsidRPr="002B4391" w:rsidRDefault="002B4391" w:rsidP="002B4391">
      <w:pPr>
        <w:widowControl w:val="0"/>
        <w:spacing w:line="406" w:lineRule="exact"/>
        <w:ind w:left="3469" w:right="2319"/>
        <w:jc w:val="center"/>
        <w:rPr>
          <w:rFonts w:eastAsia="Arial"/>
          <w:sz w:val="36"/>
          <w:szCs w:val="36"/>
          <w:lang w:val="en-US" w:eastAsia="en-US"/>
        </w:rPr>
      </w:pPr>
      <w:r w:rsidRPr="00EF7D89">
        <w:rPr>
          <w:rFonts w:ascii="Calibri" w:eastAsia="Calibri" w:hAnsi="Calibri" w:cs="Times New Roman"/>
          <w:noProof/>
          <w:highlight w:val="yellow"/>
          <w:lang w:val="nl-NL" w:eastAsia="nl-NL"/>
        </w:rPr>
        <mc:AlternateContent>
          <mc:Choice Requires="wps">
            <w:drawing>
              <wp:anchor distT="0" distB="0" distL="114300" distR="114300" simplePos="0" relativeHeight="251663360" behindDoc="1" locked="0" layoutInCell="1" allowOverlap="1" wp14:anchorId="281C40A3" wp14:editId="5EE86FF9">
                <wp:simplePos x="0" y="0"/>
                <wp:positionH relativeFrom="page">
                  <wp:posOffset>1019810</wp:posOffset>
                </wp:positionH>
                <wp:positionV relativeFrom="paragraph">
                  <wp:posOffset>259080</wp:posOffset>
                </wp:positionV>
                <wp:extent cx="330200" cy="735965"/>
                <wp:effectExtent l="635" t="3175" r="254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735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2B2C" w:rsidRDefault="007F2B2C" w:rsidP="002B4391">
                            <w:pPr>
                              <w:spacing w:line="511" w:lineRule="exact"/>
                              <w:ind w:left="20" w:right="-92"/>
                              <w:rPr>
                                <w:rFonts w:eastAsia="Arial"/>
                                <w:sz w:val="48"/>
                                <w:szCs w:val="48"/>
                              </w:rPr>
                            </w:pPr>
                            <w:r>
                              <w:rPr>
                                <w:rFonts w:eastAsia="Arial"/>
                                <w:b/>
                                <w:bCs/>
                                <w:i/>
                                <w:sz w:val="48"/>
                                <w:szCs w:val="48"/>
                              </w:rPr>
                              <w:t>IALA</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80.3pt;margin-top:20.4pt;width:26pt;height:57.9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" filled="f" stroked="f">
                <v:textbox style="layout-flow:vertical;mso-layout-flow-alt:bottom-to-top" inset="0,0,0,0">
                  <w:txbxContent>
                    <w:p w:rsidR="007F2B2C" w:rsidRDefault="007F2B2C" w:rsidP="002B4391">
                      <w:pPr>
                        <w:spacing w:line="511" w:lineRule="exact"/>
                        <w:ind w:left="20" w:right="-92"/>
                        <w:rPr>
                          <w:rFonts w:eastAsia="Arial"/>
                          <w:sz w:val="48"/>
                          <w:szCs w:val="48"/>
                        </w:rPr>
                      </w:pPr>
                      <w:r>
                        <w:rPr>
                          <w:rFonts w:eastAsia="Arial"/>
                          <w:b/>
                          <w:bCs/>
                          <w:i/>
                          <w:sz w:val="48"/>
                          <w:szCs w:val="48"/>
                        </w:rPr>
                        <w:t>IALA</w:t>
                      </w:r>
                    </w:p>
                  </w:txbxContent>
                </v:textbox>
                <w10:wrap anchorx="page"/>
              </v:shape>
            </w:pict>
          </mc:Fallback>
        </mc:AlternateContent>
      </w:r>
      <w:proofErr w:type="gramStart"/>
      <w:r w:rsidR="00EF7D89" w:rsidRPr="00EF7D89">
        <w:rPr>
          <w:rFonts w:eastAsia="Arial"/>
          <w:b/>
          <w:bCs/>
          <w:position w:val="-1"/>
          <w:sz w:val="36"/>
          <w:szCs w:val="36"/>
          <w:highlight w:val="yellow"/>
          <w:lang w:val="en-US" w:eastAsia="en-US"/>
        </w:rPr>
        <w:t>Month</w:t>
      </w:r>
      <w:r w:rsidR="00EF7D89">
        <w:rPr>
          <w:rFonts w:eastAsia="Arial"/>
          <w:b/>
          <w:bCs/>
          <w:position w:val="-1"/>
          <w:sz w:val="36"/>
          <w:szCs w:val="36"/>
          <w:lang w:val="en-US" w:eastAsia="en-US"/>
        </w:rPr>
        <w:t xml:space="preserve">  </w:t>
      </w:r>
      <w:r w:rsidR="00EF7D89" w:rsidRPr="00EF7D89">
        <w:rPr>
          <w:rFonts w:eastAsia="Arial"/>
          <w:b/>
          <w:bCs/>
          <w:position w:val="-1"/>
          <w:sz w:val="36"/>
          <w:szCs w:val="36"/>
          <w:highlight w:val="yellow"/>
          <w:lang w:val="en-US" w:eastAsia="en-US"/>
        </w:rPr>
        <w:t>Year</w:t>
      </w:r>
      <w:proofErr w:type="gramEnd"/>
      <w:r w:rsidR="00EF7D89">
        <w:rPr>
          <w:rFonts w:eastAsia="Arial"/>
          <w:b/>
          <w:bCs/>
          <w:position w:val="-1"/>
          <w:sz w:val="36"/>
          <w:szCs w:val="36"/>
          <w:lang w:val="en-US" w:eastAsia="en-US"/>
        </w:rPr>
        <w:t xml:space="preserve"> </w:t>
      </w:r>
    </w:p>
    <w:p w:rsidR="002B4391" w:rsidRPr="002B4391" w:rsidRDefault="002B4391" w:rsidP="002B4391">
      <w:pPr>
        <w:widowControl w:val="0"/>
        <w:spacing w:before="5" w:line="140" w:lineRule="exact"/>
        <w:rPr>
          <w:rFonts w:ascii="Calibri" w:eastAsia="Calibri" w:hAnsi="Calibri" w:cs="Times New Roman"/>
          <w:sz w:val="14"/>
          <w:szCs w:val="14"/>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ind w:left="4224" w:right="-20"/>
        <w:rPr>
          <w:rFonts w:ascii="Times New Roman" w:hAnsi="Times New Roman" w:cs="Times New Roman"/>
          <w:sz w:val="20"/>
          <w:szCs w:val="20"/>
          <w:lang w:val="en-US" w:eastAsia="en-US"/>
        </w:rPr>
      </w:pPr>
      <w:r>
        <w:rPr>
          <w:rFonts w:ascii="Calibri" w:eastAsia="Calibri" w:hAnsi="Calibri" w:cs="Times New Roman"/>
          <w:noProof/>
          <w:lang w:val="nl-NL" w:eastAsia="nl-NL"/>
        </w:rPr>
        <w:drawing>
          <wp:inline distT="0" distB="0" distL="0" distR="0">
            <wp:extent cx="906145" cy="1248410"/>
            <wp:effectExtent l="0" t="0" r="8255"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06145" cy="1248410"/>
                    </a:xfrm>
                    <a:prstGeom prst="rect">
                      <a:avLst/>
                    </a:prstGeom>
                    <a:noFill/>
                    <a:ln>
                      <a:noFill/>
                    </a:ln>
                  </pic:spPr>
                </pic:pic>
              </a:graphicData>
            </a:graphic>
          </wp:inline>
        </w:drawing>
      </w:r>
    </w:p>
    <w:p w:rsidR="002B4391" w:rsidRPr="002B4391" w:rsidRDefault="002B4391" w:rsidP="002B4391">
      <w:pPr>
        <w:widowControl w:val="0"/>
        <w:spacing w:before="1" w:line="110" w:lineRule="exact"/>
        <w:rPr>
          <w:rFonts w:ascii="Calibri" w:eastAsia="Calibri" w:hAnsi="Calibri" w:cs="Times New Roman"/>
          <w:sz w:val="11"/>
          <w:szCs w:val="11"/>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before="34"/>
        <w:ind w:left="3996" w:right="2547"/>
        <w:jc w:val="center"/>
        <w:rPr>
          <w:rFonts w:eastAsia="Arial"/>
          <w:sz w:val="20"/>
          <w:szCs w:val="20"/>
          <w:lang w:val="en-US" w:eastAsia="en-US"/>
        </w:rPr>
      </w:pPr>
      <w:r>
        <w:rPr>
          <w:rFonts w:ascii="Calibri" w:eastAsia="Calibri" w:hAnsi="Calibri" w:cs="Times New Roman"/>
          <w:noProof/>
          <w:lang w:val="nl-NL" w:eastAsia="nl-NL"/>
        </w:rPr>
        <mc:AlternateContent>
          <mc:Choice Requires="wps">
            <w:drawing>
              <wp:anchor distT="0" distB="0" distL="114300" distR="114300" simplePos="0" relativeHeight="251662336" behindDoc="1" locked="0" layoutInCell="1" allowOverlap="1">
                <wp:simplePos x="0" y="0"/>
                <wp:positionH relativeFrom="page">
                  <wp:posOffset>1019810</wp:posOffset>
                </wp:positionH>
                <wp:positionV relativeFrom="paragraph">
                  <wp:posOffset>-3387725</wp:posOffset>
                </wp:positionV>
                <wp:extent cx="330200" cy="4070350"/>
                <wp:effectExtent l="635" t="3810" r="2540" b="25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4070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2B2C" w:rsidRDefault="007F2B2C" w:rsidP="002B4391">
                            <w:pPr>
                              <w:spacing w:line="511" w:lineRule="exact"/>
                              <w:ind w:left="20" w:right="-92"/>
                              <w:rPr>
                                <w:rFonts w:eastAsia="Arial"/>
                              </w:rPr>
                            </w:pPr>
                            <w:r>
                              <w:rPr>
                                <w:rFonts w:eastAsia="Arial"/>
                                <w:b/>
                                <w:bCs/>
                                <w:i/>
                                <w:sz w:val="48"/>
                                <w:szCs w:val="48"/>
                              </w:rPr>
                              <w:t xml:space="preserve">AISM </w:t>
                            </w:r>
                            <w:r>
                              <w:rPr>
                                <w:rFonts w:eastAsia="Arial"/>
                              </w:rPr>
                              <w:t>Asso</w:t>
                            </w:r>
                            <w:r>
                              <w:rPr>
                                <w:rFonts w:eastAsia="Arial"/>
                                <w:spacing w:val="1"/>
                              </w:rPr>
                              <w:t>c</w:t>
                            </w:r>
                            <w:r>
                              <w:rPr>
                                <w:rFonts w:eastAsia="Arial"/>
                              </w:rPr>
                              <w:t>iati</w:t>
                            </w:r>
                            <w:r>
                              <w:rPr>
                                <w:rFonts w:eastAsia="Arial"/>
                                <w:spacing w:val="-1"/>
                              </w:rPr>
                              <w:t>o</w:t>
                            </w:r>
                            <w:r>
                              <w:rPr>
                                <w:rFonts w:eastAsia="Arial"/>
                              </w:rPr>
                              <w:t>n</w:t>
                            </w:r>
                            <w:r>
                              <w:rPr>
                                <w:rFonts w:eastAsia="Arial"/>
                                <w:spacing w:val="-11"/>
                              </w:rPr>
                              <w:t xml:space="preserve"> </w:t>
                            </w:r>
                            <w:r>
                              <w:rPr>
                                <w:rFonts w:eastAsia="Arial"/>
                              </w:rPr>
                              <w:t>Internatio</w:t>
                            </w:r>
                            <w:r>
                              <w:rPr>
                                <w:rFonts w:eastAsia="Arial"/>
                                <w:spacing w:val="-1"/>
                              </w:rPr>
                              <w:t>n</w:t>
                            </w:r>
                            <w:r>
                              <w:rPr>
                                <w:rFonts w:eastAsia="Arial"/>
                              </w:rPr>
                              <w:t>ale</w:t>
                            </w:r>
                            <w:r>
                              <w:rPr>
                                <w:rFonts w:eastAsia="Arial"/>
                                <w:spacing w:val="-13"/>
                              </w:rPr>
                              <w:t xml:space="preserve"> </w:t>
                            </w:r>
                            <w:r>
                              <w:rPr>
                                <w:rFonts w:eastAsia="Arial"/>
                              </w:rPr>
                              <w:t>de</w:t>
                            </w:r>
                            <w:r>
                              <w:rPr>
                                <w:rFonts w:eastAsia="Arial"/>
                                <w:spacing w:val="-2"/>
                              </w:rPr>
                              <w:t xml:space="preserve"> </w:t>
                            </w:r>
                            <w:r>
                              <w:rPr>
                                <w:rFonts w:eastAsia="Arial"/>
                              </w:rPr>
                              <w:t>Sign</w:t>
                            </w:r>
                            <w:r>
                              <w:rPr>
                                <w:rFonts w:eastAsia="Arial"/>
                                <w:spacing w:val="-1"/>
                              </w:rPr>
                              <w:t>a</w:t>
                            </w:r>
                            <w:r>
                              <w:rPr>
                                <w:rFonts w:eastAsia="Arial"/>
                              </w:rPr>
                              <w:t>lisation</w:t>
                            </w:r>
                            <w:r>
                              <w:rPr>
                                <w:rFonts w:eastAsia="Arial"/>
                                <w:spacing w:val="-12"/>
                              </w:rPr>
                              <w:t xml:space="preserve"> </w:t>
                            </w:r>
                            <w:r>
                              <w:rPr>
                                <w:rFonts w:eastAsia="Arial"/>
                                <w:spacing w:val="-1"/>
                              </w:rPr>
                              <w:t>M</w:t>
                            </w:r>
                            <w:r>
                              <w:rPr>
                                <w:rFonts w:eastAsia="Arial"/>
                              </w:rPr>
                              <w:t>ar</w:t>
                            </w:r>
                            <w:r>
                              <w:rPr>
                                <w:rFonts w:eastAsia="Arial"/>
                                <w:spacing w:val="-1"/>
                              </w:rPr>
                              <w:t>i</w:t>
                            </w:r>
                            <w:r>
                              <w:rPr>
                                <w:rFonts w:eastAsia="Arial"/>
                              </w:rPr>
                              <w:t>time</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8" type="#_x0000_t202" style="position:absolute;left:0;text-align:left;margin-left:80.3pt;margin-top:-266.75pt;width:26pt;height:320.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" filled="f" stroked="f">
                <v:textbox style="layout-flow:vertical;mso-layout-flow-alt:bottom-to-top" inset="0,0,0,0">
                  <w:txbxContent>
                    <w:p w:rsidR="007F2B2C" w:rsidRDefault="007F2B2C" w:rsidP="002B4391">
                      <w:pPr>
                        <w:spacing w:line="511" w:lineRule="exact"/>
                        <w:ind w:left="20" w:right="-92"/>
                        <w:rPr>
                          <w:rFonts w:eastAsia="Arial"/>
                        </w:rPr>
                      </w:pPr>
                      <w:r>
                        <w:rPr>
                          <w:rFonts w:eastAsia="Arial"/>
                          <w:b/>
                          <w:bCs/>
                          <w:i/>
                          <w:sz w:val="48"/>
                          <w:szCs w:val="48"/>
                        </w:rPr>
                        <w:t xml:space="preserve">AISM </w:t>
                      </w:r>
                      <w:r>
                        <w:rPr>
                          <w:rFonts w:eastAsia="Arial"/>
                        </w:rPr>
                        <w:t>Asso</w:t>
                      </w:r>
                      <w:r>
                        <w:rPr>
                          <w:rFonts w:eastAsia="Arial"/>
                          <w:spacing w:val="1"/>
                        </w:rPr>
                        <w:t>c</w:t>
                      </w:r>
                      <w:r>
                        <w:rPr>
                          <w:rFonts w:eastAsia="Arial"/>
                        </w:rPr>
                        <w:t>iati</w:t>
                      </w:r>
                      <w:r>
                        <w:rPr>
                          <w:rFonts w:eastAsia="Arial"/>
                          <w:spacing w:val="-1"/>
                        </w:rPr>
                        <w:t>o</w:t>
                      </w:r>
                      <w:r>
                        <w:rPr>
                          <w:rFonts w:eastAsia="Arial"/>
                        </w:rPr>
                        <w:t>n</w:t>
                      </w:r>
                      <w:r>
                        <w:rPr>
                          <w:rFonts w:eastAsia="Arial"/>
                          <w:spacing w:val="-11"/>
                        </w:rPr>
                        <w:t xml:space="preserve"> </w:t>
                      </w:r>
                      <w:r>
                        <w:rPr>
                          <w:rFonts w:eastAsia="Arial"/>
                        </w:rPr>
                        <w:t>Internatio</w:t>
                      </w:r>
                      <w:r>
                        <w:rPr>
                          <w:rFonts w:eastAsia="Arial"/>
                          <w:spacing w:val="-1"/>
                        </w:rPr>
                        <w:t>n</w:t>
                      </w:r>
                      <w:r>
                        <w:rPr>
                          <w:rFonts w:eastAsia="Arial"/>
                        </w:rPr>
                        <w:t>ale</w:t>
                      </w:r>
                      <w:r>
                        <w:rPr>
                          <w:rFonts w:eastAsia="Arial"/>
                          <w:spacing w:val="-13"/>
                        </w:rPr>
                        <w:t xml:space="preserve"> </w:t>
                      </w:r>
                      <w:r>
                        <w:rPr>
                          <w:rFonts w:eastAsia="Arial"/>
                        </w:rPr>
                        <w:t>de</w:t>
                      </w:r>
                      <w:r>
                        <w:rPr>
                          <w:rFonts w:eastAsia="Arial"/>
                          <w:spacing w:val="-2"/>
                        </w:rPr>
                        <w:t xml:space="preserve"> </w:t>
                      </w:r>
                      <w:r>
                        <w:rPr>
                          <w:rFonts w:eastAsia="Arial"/>
                        </w:rPr>
                        <w:t>Sign</w:t>
                      </w:r>
                      <w:r>
                        <w:rPr>
                          <w:rFonts w:eastAsia="Arial"/>
                          <w:spacing w:val="-1"/>
                        </w:rPr>
                        <w:t>a</w:t>
                      </w:r>
                      <w:r>
                        <w:rPr>
                          <w:rFonts w:eastAsia="Arial"/>
                        </w:rPr>
                        <w:t>lisation</w:t>
                      </w:r>
                      <w:r>
                        <w:rPr>
                          <w:rFonts w:eastAsia="Arial"/>
                          <w:spacing w:val="-12"/>
                        </w:rPr>
                        <w:t xml:space="preserve"> </w:t>
                      </w:r>
                      <w:r>
                        <w:rPr>
                          <w:rFonts w:eastAsia="Arial"/>
                          <w:spacing w:val="-1"/>
                        </w:rPr>
                        <w:t>M</w:t>
                      </w:r>
                      <w:r>
                        <w:rPr>
                          <w:rFonts w:eastAsia="Arial"/>
                        </w:rPr>
                        <w:t>ar</w:t>
                      </w:r>
                      <w:r>
                        <w:rPr>
                          <w:rFonts w:eastAsia="Arial"/>
                          <w:spacing w:val="-1"/>
                        </w:rPr>
                        <w:t>i</w:t>
                      </w:r>
                      <w:r>
                        <w:rPr>
                          <w:rFonts w:eastAsia="Arial"/>
                        </w:rPr>
                        <w:t>time</w:t>
                      </w:r>
                    </w:p>
                  </w:txbxContent>
                </v:textbox>
                <w10:wrap anchorx="page"/>
              </v:shape>
            </w:pict>
          </mc:Fallback>
        </mc:AlternateContent>
      </w:r>
      <w:r w:rsidRPr="002B4391">
        <w:rPr>
          <w:rFonts w:eastAsia="Arial"/>
          <w:sz w:val="20"/>
          <w:szCs w:val="20"/>
          <w:lang w:val="en-US" w:eastAsia="en-US"/>
        </w:rPr>
        <w:t>10, rue d</w:t>
      </w:r>
      <w:r w:rsidRPr="002B4391">
        <w:rPr>
          <w:rFonts w:eastAsia="Arial"/>
          <w:spacing w:val="-1"/>
          <w:sz w:val="20"/>
          <w:szCs w:val="20"/>
          <w:lang w:val="en-US" w:eastAsia="en-US"/>
        </w:rPr>
        <w:t>e</w:t>
      </w:r>
      <w:r w:rsidRPr="002B4391">
        <w:rPr>
          <w:rFonts w:eastAsia="Arial"/>
          <w:sz w:val="20"/>
          <w:szCs w:val="20"/>
          <w:lang w:val="en-US" w:eastAsia="en-US"/>
        </w:rPr>
        <w:t xml:space="preserve">s </w:t>
      </w:r>
      <w:proofErr w:type="spellStart"/>
      <w:r w:rsidRPr="002B4391">
        <w:rPr>
          <w:rFonts w:eastAsia="Arial"/>
          <w:spacing w:val="-1"/>
          <w:sz w:val="20"/>
          <w:szCs w:val="20"/>
          <w:lang w:val="en-US" w:eastAsia="en-US"/>
        </w:rPr>
        <w:t>G</w:t>
      </w:r>
      <w:r w:rsidRPr="002B4391">
        <w:rPr>
          <w:rFonts w:eastAsia="Arial"/>
          <w:sz w:val="20"/>
          <w:szCs w:val="20"/>
          <w:lang w:val="en-US" w:eastAsia="en-US"/>
        </w:rPr>
        <w:t>audi</w:t>
      </w:r>
      <w:r w:rsidRPr="002B4391">
        <w:rPr>
          <w:rFonts w:eastAsia="Arial"/>
          <w:spacing w:val="-1"/>
          <w:sz w:val="20"/>
          <w:szCs w:val="20"/>
          <w:lang w:val="en-US" w:eastAsia="en-US"/>
        </w:rPr>
        <w:t>n</w:t>
      </w:r>
      <w:r w:rsidRPr="002B4391">
        <w:rPr>
          <w:rFonts w:eastAsia="Arial"/>
          <w:sz w:val="20"/>
          <w:szCs w:val="20"/>
          <w:lang w:val="en-US" w:eastAsia="en-US"/>
        </w:rPr>
        <w:t>es</w:t>
      </w:r>
      <w:proofErr w:type="spellEnd"/>
    </w:p>
    <w:p w:rsidR="002B4391" w:rsidRPr="002B4391" w:rsidRDefault="002B4391" w:rsidP="002B4391">
      <w:pPr>
        <w:widowControl w:val="0"/>
        <w:ind w:left="3254" w:right="1803"/>
        <w:jc w:val="center"/>
        <w:rPr>
          <w:rFonts w:eastAsia="Arial"/>
          <w:sz w:val="20"/>
          <w:szCs w:val="20"/>
          <w:lang w:val="en-US" w:eastAsia="en-US"/>
        </w:rPr>
      </w:pPr>
      <w:proofErr w:type="gramStart"/>
      <w:r w:rsidRPr="002B4391">
        <w:rPr>
          <w:rFonts w:eastAsia="Arial"/>
          <w:sz w:val="20"/>
          <w:szCs w:val="20"/>
          <w:lang w:val="en-US" w:eastAsia="en-US"/>
        </w:rPr>
        <w:t>781</w:t>
      </w:r>
      <w:r w:rsidRPr="002B4391">
        <w:rPr>
          <w:rFonts w:eastAsia="Arial"/>
          <w:spacing w:val="-1"/>
          <w:sz w:val="20"/>
          <w:szCs w:val="20"/>
          <w:lang w:val="en-US" w:eastAsia="en-US"/>
        </w:rPr>
        <w:t>0</w:t>
      </w:r>
      <w:r w:rsidRPr="002B4391">
        <w:rPr>
          <w:rFonts w:eastAsia="Arial"/>
          <w:sz w:val="20"/>
          <w:szCs w:val="20"/>
          <w:lang w:val="en-US" w:eastAsia="en-US"/>
        </w:rPr>
        <w:t xml:space="preserve">0 Saint </w:t>
      </w:r>
      <w:proofErr w:type="spellStart"/>
      <w:r w:rsidRPr="002B4391">
        <w:rPr>
          <w:rFonts w:eastAsia="Arial"/>
          <w:sz w:val="20"/>
          <w:szCs w:val="20"/>
          <w:lang w:val="en-US" w:eastAsia="en-US"/>
        </w:rPr>
        <w:t>Ger</w:t>
      </w:r>
      <w:r w:rsidRPr="002B4391">
        <w:rPr>
          <w:rFonts w:eastAsia="Arial"/>
          <w:spacing w:val="-1"/>
          <w:sz w:val="20"/>
          <w:szCs w:val="20"/>
          <w:lang w:val="en-US" w:eastAsia="en-US"/>
        </w:rPr>
        <w:t>m</w:t>
      </w:r>
      <w:r w:rsidRPr="002B4391">
        <w:rPr>
          <w:rFonts w:eastAsia="Arial"/>
          <w:sz w:val="20"/>
          <w:szCs w:val="20"/>
          <w:lang w:val="en-US" w:eastAsia="en-US"/>
        </w:rPr>
        <w:t>ain</w:t>
      </w:r>
      <w:proofErr w:type="spellEnd"/>
      <w:r w:rsidRPr="002B4391">
        <w:rPr>
          <w:rFonts w:eastAsia="Arial"/>
          <w:sz w:val="20"/>
          <w:szCs w:val="20"/>
          <w:lang w:val="en-US" w:eastAsia="en-US"/>
        </w:rPr>
        <w:t xml:space="preserve"> en </w:t>
      </w:r>
      <w:proofErr w:type="spellStart"/>
      <w:r w:rsidRPr="002B4391">
        <w:rPr>
          <w:rFonts w:eastAsia="Arial"/>
          <w:spacing w:val="-1"/>
          <w:sz w:val="20"/>
          <w:szCs w:val="20"/>
          <w:lang w:val="en-US" w:eastAsia="en-US"/>
        </w:rPr>
        <w:t>L</w:t>
      </w:r>
      <w:r w:rsidRPr="002B4391">
        <w:rPr>
          <w:rFonts w:eastAsia="Arial"/>
          <w:sz w:val="20"/>
          <w:szCs w:val="20"/>
          <w:lang w:val="en-US" w:eastAsia="en-US"/>
        </w:rPr>
        <w:t>aye</w:t>
      </w:r>
      <w:proofErr w:type="spellEnd"/>
      <w:r w:rsidRPr="002B4391">
        <w:rPr>
          <w:rFonts w:eastAsia="Arial"/>
          <w:sz w:val="20"/>
          <w:szCs w:val="20"/>
          <w:lang w:val="en-US" w:eastAsia="en-US"/>
        </w:rPr>
        <w:t>, Fra</w:t>
      </w:r>
      <w:r w:rsidRPr="002B4391">
        <w:rPr>
          <w:rFonts w:eastAsia="Arial"/>
          <w:spacing w:val="-1"/>
          <w:sz w:val="20"/>
          <w:szCs w:val="20"/>
          <w:lang w:val="en-US" w:eastAsia="en-US"/>
        </w:rPr>
        <w:t>n</w:t>
      </w:r>
      <w:r w:rsidRPr="002B4391">
        <w:rPr>
          <w:rFonts w:eastAsia="Arial"/>
          <w:sz w:val="20"/>
          <w:szCs w:val="20"/>
          <w:lang w:val="en-US" w:eastAsia="en-US"/>
        </w:rPr>
        <w:t>ce</w:t>
      </w:r>
      <w:proofErr w:type="gramEnd"/>
    </w:p>
    <w:p w:rsidR="002B4391" w:rsidRPr="002B4391" w:rsidRDefault="002B4391" w:rsidP="002B4391">
      <w:pPr>
        <w:widowControl w:val="0"/>
        <w:spacing w:line="229" w:lineRule="exact"/>
        <w:ind w:left="2501" w:right="1051"/>
        <w:jc w:val="center"/>
        <w:rPr>
          <w:rFonts w:eastAsia="Arial"/>
          <w:sz w:val="20"/>
          <w:szCs w:val="20"/>
          <w:lang w:val="en-US" w:eastAsia="en-US"/>
        </w:rPr>
      </w:pPr>
      <w:r w:rsidRPr="002B4391">
        <w:rPr>
          <w:rFonts w:eastAsia="Arial"/>
          <w:sz w:val="20"/>
          <w:szCs w:val="20"/>
          <w:lang w:val="en-US" w:eastAsia="en-US"/>
        </w:rPr>
        <w:t>Telep</w:t>
      </w:r>
      <w:r w:rsidRPr="002B4391">
        <w:rPr>
          <w:rFonts w:eastAsia="Arial"/>
          <w:spacing w:val="-1"/>
          <w:sz w:val="20"/>
          <w:szCs w:val="20"/>
          <w:lang w:val="en-US" w:eastAsia="en-US"/>
        </w:rPr>
        <w:t>h</w:t>
      </w:r>
      <w:r w:rsidRPr="002B4391">
        <w:rPr>
          <w:rFonts w:eastAsia="Arial"/>
          <w:sz w:val="20"/>
          <w:szCs w:val="20"/>
          <w:lang w:val="en-US" w:eastAsia="en-US"/>
        </w:rPr>
        <w:t xml:space="preserve">one: +33 1 34 51 </w:t>
      </w:r>
      <w:r w:rsidRPr="002B4391">
        <w:rPr>
          <w:rFonts w:eastAsia="Arial"/>
          <w:spacing w:val="-1"/>
          <w:sz w:val="20"/>
          <w:szCs w:val="20"/>
          <w:lang w:val="en-US" w:eastAsia="en-US"/>
        </w:rPr>
        <w:t>7</w:t>
      </w:r>
      <w:r w:rsidRPr="002B4391">
        <w:rPr>
          <w:rFonts w:eastAsia="Arial"/>
          <w:sz w:val="20"/>
          <w:szCs w:val="20"/>
          <w:lang w:val="en-US" w:eastAsia="en-US"/>
        </w:rPr>
        <w:t>0</w:t>
      </w:r>
      <w:r w:rsidRPr="002B4391">
        <w:rPr>
          <w:rFonts w:eastAsia="Arial"/>
          <w:spacing w:val="-1"/>
          <w:sz w:val="20"/>
          <w:szCs w:val="20"/>
          <w:lang w:val="en-US" w:eastAsia="en-US"/>
        </w:rPr>
        <w:t xml:space="preserve"> </w:t>
      </w:r>
      <w:r w:rsidRPr="002B4391">
        <w:rPr>
          <w:rFonts w:eastAsia="Arial"/>
          <w:sz w:val="20"/>
          <w:szCs w:val="20"/>
          <w:lang w:val="en-US" w:eastAsia="en-US"/>
        </w:rPr>
        <w:t>01</w:t>
      </w:r>
      <w:r w:rsidRPr="002B4391">
        <w:rPr>
          <w:rFonts w:eastAsia="Arial"/>
          <w:spacing w:val="55"/>
          <w:sz w:val="20"/>
          <w:szCs w:val="20"/>
          <w:lang w:val="en-US" w:eastAsia="en-US"/>
        </w:rPr>
        <w:t xml:space="preserve"> </w:t>
      </w:r>
      <w:r w:rsidRPr="002B4391">
        <w:rPr>
          <w:rFonts w:eastAsia="Arial"/>
          <w:sz w:val="20"/>
          <w:szCs w:val="20"/>
          <w:lang w:val="en-US" w:eastAsia="en-US"/>
        </w:rPr>
        <w:t>Fax:</w:t>
      </w:r>
      <w:r w:rsidRPr="002B4391">
        <w:rPr>
          <w:rFonts w:eastAsia="Arial"/>
          <w:spacing w:val="55"/>
          <w:sz w:val="20"/>
          <w:szCs w:val="20"/>
          <w:lang w:val="en-US" w:eastAsia="en-US"/>
        </w:rPr>
        <w:t xml:space="preserve"> </w:t>
      </w:r>
      <w:r w:rsidRPr="002B4391">
        <w:rPr>
          <w:rFonts w:eastAsia="Arial"/>
          <w:sz w:val="20"/>
          <w:szCs w:val="20"/>
          <w:lang w:val="en-US" w:eastAsia="en-US"/>
        </w:rPr>
        <w:t>+33 1 34 51 82</w:t>
      </w:r>
      <w:r w:rsidRPr="002B4391">
        <w:rPr>
          <w:rFonts w:eastAsia="Arial"/>
          <w:spacing w:val="-2"/>
          <w:sz w:val="20"/>
          <w:szCs w:val="20"/>
          <w:lang w:val="en-US" w:eastAsia="en-US"/>
        </w:rPr>
        <w:t xml:space="preserve"> </w:t>
      </w:r>
      <w:r w:rsidRPr="002B4391">
        <w:rPr>
          <w:rFonts w:eastAsia="Arial"/>
          <w:sz w:val="20"/>
          <w:szCs w:val="20"/>
          <w:lang w:val="en-US" w:eastAsia="en-US"/>
        </w:rPr>
        <w:t>05</w:t>
      </w:r>
    </w:p>
    <w:p w:rsidR="002B4391" w:rsidRPr="002B4391" w:rsidRDefault="002B4391" w:rsidP="002B4391">
      <w:pPr>
        <w:widowControl w:val="0"/>
        <w:tabs>
          <w:tab w:val="left" w:pos="5240"/>
        </w:tabs>
        <w:spacing w:before="1"/>
        <w:ind w:left="2167" w:right="716"/>
        <w:jc w:val="center"/>
        <w:rPr>
          <w:rFonts w:eastAsia="Arial"/>
          <w:sz w:val="20"/>
          <w:szCs w:val="20"/>
          <w:lang w:val="en-US" w:eastAsia="en-US"/>
        </w:rPr>
      </w:pPr>
      <w:proofErr w:type="gramStart"/>
      <w:r w:rsidRPr="002B4391">
        <w:rPr>
          <w:rFonts w:eastAsia="Arial"/>
          <w:sz w:val="20"/>
          <w:szCs w:val="20"/>
          <w:lang w:val="en-US" w:eastAsia="en-US"/>
        </w:rPr>
        <w:t>e-mail</w:t>
      </w:r>
      <w:proofErr w:type="gramEnd"/>
      <w:r w:rsidRPr="002B4391">
        <w:rPr>
          <w:rFonts w:eastAsia="Arial"/>
          <w:sz w:val="20"/>
          <w:szCs w:val="20"/>
          <w:lang w:val="en-US" w:eastAsia="en-US"/>
        </w:rPr>
        <w:t xml:space="preserve">:  </w:t>
      </w:r>
      <w:hyperlink r:id="rId10">
        <w:r w:rsidRPr="002B4391">
          <w:rPr>
            <w:rFonts w:eastAsia="Arial"/>
            <w:color w:val="0000FF"/>
            <w:sz w:val="20"/>
            <w:szCs w:val="20"/>
            <w:u w:val="single" w:color="0000FF"/>
            <w:lang w:val="en-US" w:eastAsia="en-US"/>
          </w:rPr>
          <w:t>contact@ia</w:t>
        </w:r>
        <w:r w:rsidRPr="002B4391">
          <w:rPr>
            <w:rFonts w:eastAsia="Arial"/>
            <w:color w:val="0000FF"/>
            <w:spacing w:val="-1"/>
            <w:sz w:val="20"/>
            <w:szCs w:val="20"/>
            <w:u w:val="single" w:color="0000FF"/>
            <w:lang w:val="en-US" w:eastAsia="en-US"/>
          </w:rPr>
          <w:t>l</w:t>
        </w:r>
        <w:r w:rsidRPr="002B4391">
          <w:rPr>
            <w:rFonts w:eastAsia="Arial"/>
            <w:color w:val="0000FF"/>
            <w:sz w:val="20"/>
            <w:szCs w:val="20"/>
            <w:u w:val="single" w:color="0000FF"/>
            <w:lang w:val="en-US" w:eastAsia="en-US"/>
          </w:rPr>
          <w:t>a-aism</w:t>
        </w:r>
        <w:r w:rsidRPr="002B4391">
          <w:rPr>
            <w:rFonts w:eastAsia="Arial"/>
            <w:color w:val="0000FF"/>
            <w:spacing w:val="-2"/>
            <w:sz w:val="20"/>
            <w:szCs w:val="20"/>
            <w:u w:val="single" w:color="0000FF"/>
            <w:lang w:val="en-US" w:eastAsia="en-US"/>
          </w:rPr>
          <w:t>.</w:t>
        </w:r>
        <w:r w:rsidRPr="002B4391">
          <w:rPr>
            <w:rFonts w:eastAsia="Arial"/>
            <w:color w:val="0000FF"/>
            <w:sz w:val="20"/>
            <w:szCs w:val="20"/>
            <w:u w:val="single" w:color="0000FF"/>
            <w:lang w:val="en-US" w:eastAsia="en-US"/>
          </w:rPr>
          <w:t>org</w:t>
        </w:r>
        <w:r w:rsidRPr="002B4391">
          <w:rPr>
            <w:rFonts w:eastAsia="Arial"/>
            <w:color w:val="0000FF"/>
            <w:sz w:val="20"/>
            <w:szCs w:val="20"/>
            <w:lang w:val="en-US" w:eastAsia="en-US"/>
          </w:rPr>
          <w:tab/>
        </w:r>
      </w:hyperlink>
      <w:r w:rsidRPr="002B4391">
        <w:rPr>
          <w:rFonts w:eastAsia="Arial"/>
          <w:color w:val="000000"/>
          <w:sz w:val="20"/>
          <w:szCs w:val="20"/>
          <w:lang w:val="en-US" w:eastAsia="en-US"/>
        </w:rPr>
        <w:t xml:space="preserve">Internet:  </w:t>
      </w:r>
      <w:hyperlink r:id="rId11">
        <w:r w:rsidRPr="002B4391">
          <w:rPr>
            <w:rFonts w:eastAsia="Arial"/>
            <w:color w:val="0000FF"/>
            <w:sz w:val="20"/>
            <w:szCs w:val="20"/>
            <w:u w:val="single" w:color="0000FF"/>
            <w:lang w:val="en-US" w:eastAsia="en-US"/>
          </w:rPr>
          <w:t>www.ial</w:t>
        </w:r>
        <w:r w:rsidRPr="002B4391">
          <w:rPr>
            <w:rFonts w:eastAsia="Arial"/>
            <w:color w:val="0000FF"/>
            <w:spacing w:val="-1"/>
            <w:sz w:val="20"/>
            <w:szCs w:val="20"/>
            <w:u w:val="single" w:color="0000FF"/>
            <w:lang w:val="en-US" w:eastAsia="en-US"/>
          </w:rPr>
          <w:t>a-</w:t>
        </w:r>
        <w:r w:rsidRPr="002B4391">
          <w:rPr>
            <w:rFonts w:eastAsia="Arial"/>
            <w:color w:val="0000FF"/>
            <w:sz w:val="20"/>
            <w:szCs w:val="20"/>
            <w:u w:val="single" w:color="0000FF"/>
            <w:lang w:val="en-US" w:eastAsia="en-US"/>
          </w:rPr>
          <w:t>aism.</w:t>
        </w:r>
        <w:r w:rsidRPr="002B4391">
          <w:rPr>
            <w:rFonts w:eastAsia="Arial"/>
            <w:color w:val="0000FF"/>
            <w:spacing w:val="-1"/>
            <w:sz w:val="20"/>
            <w:szCs w:val="20"/>
            <w:u w:val="single" w:color="0000FF"/>
            <w:lang w:val="en-US" w:eastAsia="en-US"/>
          </w:rPr>
          <w:t>o</w:t>
        </w:r>
        <w:r w:rsidRPr="002B4391">
          <w:rPr>
            <w:rFonts w:eastAsia="Arial"/>
            <w:color w:val="0000FF"/>
            <w:sz w:val="20"/>
            <w:szCs w:val="20"/>
            <w:u w:val="single" w:color="0000FF"/>
            <w:lang w:val="en-US" w:eastAsia="en-US"/>
          </w:rPr>
          <w:t>rg</w:t>
        </w:r>
      </w:hyperlink>
    </w:p>
    <w:p w:rsidR="002B4391" w:rsidRPr="002B4391" w:rsidRDefault="002B4391" w:rsidP="002B4391">
      <w:pPr>
        <w:widowControl w:val="0"/>
        <w:spacing w:line="276" w:lineRule="auto"/>
        <w:jc w:val="center"/>
        <w:rPr>
          <w:rFonts w:ascii="Calibri" w:eastAsia="Calibri" w:hAnsi="Calibri" w:cs="Times New Roman"/>
          <w:lang w:val="en-US" w:eastAsia="en-US"/>
        </w:rPr>
        <w:sectPr w:rsidR="002B4391" w:rsidRPr="002B4391" w:rsidSect="002B4391">
          <w:headerReference w:type="default" r:id="rId12"/>
          <w:pgSz w:w="11920" w:h="16840"/>
          <w:pgMar w:top="1580" w:right="1680" w:bottom="280" w:left="1680" w:header="720" w:footer="720" w:gutter="0"/>
          <w:cols w:space="720"/>
        </w:sect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before="12" w:line="260" w:lineRule="exact"/>
        <w:rPr>
          <w:rFonts w:ascii="Calibri" w:eastAsia="Calibri" w:hAnsi="Calibri" w:cs="Times New Roman"/>
          <w:sz w:val="26"/>
          <w:szCs w:val="26"/>
          <w:lang w:val="en-US" w:eastAsia="en-US"/>
        </w:rPr>
      </w:pPr>
    </w:p>
    <w:p w:rsidR="002B4391" w:rsidRPr="002B4391" w:rsidRDefault="002B4391" w:rsidP="002B4391">
      <w:pPr>
        <w:widowControl w:val="0"/>
        <w:spacing w:before="19"/>
        <w:ind w:left="3268" w:right="3183"/>
        <w:jc w:val="center"/>
        <w:rPr>
          <w:rFonts w:eastAsia="Arial"/>
          <w:sz w:val="32"/>
          <w:szCs w:val="32"/>
          <w:lang w:val="en-US" w:eastAsia="en-US"/>
        </w:rPr>
      </w:pPr>
      <w:r w:rsidRPr="002B4391">
        <w:rPr>
          <w:rFonts w:eastAsia="Arial"/>
          <w:b/>
          <w:bCs/>
          <w:sz w:val="32"/>
          <w:szCs w:val="32"/>
          <w:lang w:val="en-US" w:eastAsia="en-US"/>
        </w:rPr>
        <w:t>Document Revisions</w:t>
      </w:r>
    </w:p>
    <w:p w:rsidR="002B4391" w:rsidRPr="002B4391" w:rsidRDefault="002B4391" w:rsidP="002B4391">
      <w:pPr>
        <w:widowControl w:val="0"/>
        <w:spacing w:before="59"/>
        <w:ind w:left="218" w:right="94"/>
        <w:rPr>
          <w:rFonts w:eastAsia="Arial"/>
          <w:lang w:val="en-US" w:eastAsia="en-US"/>
        </w:rPr>
      </w:pPr>
      <w:r w:rsidRPr="002B4391">
        <w:rPr>
          <w:rFonts w:eastAsia="Arial"/>
          <w:lang w:val="en-US" w:eastAsia="en-US"/>
        </w:rPr>
        <w:t>Revisions</w:t>
      </w:r>
      <w:r w:rsidRPr="002B4391">
        <w:rPr>
          <w:rFonts w:eastAsia="Arial"/>
          <w:spacing w:val="26"/>
          <w:lang w:val="en-US" w:eastAsia="en-US"/>
        </w:rPr>
        <w:t xml:space="preserve"> </w:t>
      </w:r>
      <w:r w:rsidRPr="002B4391">
        <w:rPr>
          <w:rFonts w:eastAsia="Arial"/>
          <w:spacing w:val="-1"/>
          <w:lang w:val="en-US" w:eastAsia="en-US"/>
        </w:rPr>
        <w:t>t</w:t>
      </w:r>
      <w:r w:rsidRPr="002B4391">
        <w:rPr>
          <w:rFonts w:eastAsia="Arial"/>
          <w:lang w:val="en-US" w:eastAsia="en-US"/>
        </w:rPr>
        <w:t>o</w:t>
      </w:r>
      <w:r w:rsidRPr="002B4391">
        <w:rPr>
          <w:rFonts w:eastAsia="Arial"/>
          <w:spacing w:val="33"/>
          <w:lang w:val="en-US" w:eastAsia="en-US"/>
        </w:rPr>
        <w:t xml:space="preserve"> </w:t>
      </w:r>
      <w:r w:rsidRPr="002B4391">
        <w:rPr>
          <w:rFonts w:eastAsia="Arial"/>
          <w:lang w:val="en-US" w:eastAsia="en-US"/>
        </w:rPr>
        <w:t>the</w:t>
      </w:r>
      <w:r w:rsidRPr="002B4391">
        <w:rPr>
          <w:rFonts w:eastAsia="Arial"/>
          <w:spacing w:val="32"/>
          <w:lang w:val="en-US" w:eastAsia="en-US"/>
        </w:rPr>
        <w:t xml:space="preserve"> </w:t>
      </w:r>
      <w:r w:rsidRPr="002B4391">
        <w:rPr>
          <w:rFonts w:eastAsia="Arial"/>
          <w:lang w:val="en-US" w:eastAsia="en-US"/>
        </w:rPr>
        <w:t>IALA</w:t>
      </w:r>
      <w:r w:rsidRPr="002B4391">
        <w:rPr>
          <w:rFonts w:eastAsia="Arial"/>
          <w:spacing w:val="29"/>
          <w:lang w:val="en-US" w:eastAsia="en-US"/>
        </w:rPr>
        <w:t xml:space="preserve"> </w:t>
      </w:r>
      <w:r w:rsidRPr="002B4391">
        <w:rPr>
          <w:rFonts w:eastAsia="Arial"/>
          <w:lang w:val="en-US" w:eastAsia="en-US"/>
        </w:rPr>
        <w:t>Document</w:t>
      </w:r>
      <w:r w:rsidRPr="002B4391">
        <w:rPr>
          <w:rFonts w:eastAsia="Arial"/>
          <w:spacing w:val="25"/>
          <w:lang w:val="en-US" w:eastAsia="en-US"/>
        </w:rPr>
        <w:t xml:space="preserve"> </w:t>
      </w:r>
      <w:r w:rsidRPr="002B4391">
        <w:rPr>
          <w:rFonts w:eastAsia="Arial"/>
          <w:lang w:val="en-US" w:eastAsia="en-US"/>
        </w:rPr>
        <w:t>are</w:t>
      </w:r>
      <w:r w:rsidRPr="002B4391">
        <w:rPr>
          <w:rFonts w:eastAsia="Arial"/>
          <w:spacing w:val="32"/>
          <w:lang w:val="en-US" w:eastAsia="en-US"/>
        </w:rPr>
        <w:t xml:space="preserve"> </w:t>
      </w:r>
      <w:r w:rsidRPr="002B4391">
        <w:rPr>
          <w:rFonts w:eastAsia="Arial"/>
          <w:lang w:val="en-US" w:eastAsia="en-US"/>
        </w:rPr>
        <w:t>to</w:t>
      </w:r>
      <w:r w:rsidRPr="002B4391">
        <w:rPr>
          <w:rFonts w:eastAsia="Arial"/>
          <w:spacing w:val="33"/>
          <w:lang w:val="en-US" w:eastAsia="en-US"/>
        </w:rPr>
        <w:t xml:space="preserve"> </w:t>
      </w:r>
      <w:r w:rsidRPr="002B4391">
        <w:rPr>
          <w:rFonts w:eastAsia="Arial"/>
          <w:lang w:val="en-US" w:eastAsia="en-US"/>
        </w:rPr>
        <w:t>be</w:t>
      </w:r>
      <w:r w:rsidRPr="002B4391">
        <w:rPr>
          <w:rFonts w:eastAsia="Arial"/>
          <w:spacing w:val="33"/>
          <w:lang w:val="en-US" w:eastAsia="en-US"/>
        </w:rPr>
        <w:t xml:space="preserve"> </w:t>
      </w:r>
      <w:r w:rsidRPr="002B4391">
        <w:rPr>
          <w:rFonts w:eastAsia="Arial"/>
          <w:lang w:val="en-US" w:eastAsia="en-US"/>
        </w:rPr>
        <w:t>no</w:t>
      </w:r>
      <w:r w:rsidRPr="002B4391">
        <w:rPr>
          <w:rFonts w:eastAsia="Arial"/>
          <w:spacing w:val="-1"/>
          <w:lang w:val="en-US" w:eastAsia="en-US"/>
        </w:rPr>
        <w:t>t</w:t>
      </w:r>
      <w:r w:rsidRPr="002B4391">
        <w:rPr>
          <w:rFonts w:eastAsia="Arial"/>
          <w:lang w:val="en-US" w:eastAsia="en-US"/>
        </w:rPr>
        <w:t>ed</w:t>
      </w:r>
      <w:r w:rsidRPr="002B4391">
        <w:rPr>
          <w:rFonts w:eastAsia="Arial"/>
          <w:spacing w:val="30"/>
          <w:lang w:val="en-US" w:eastAsia="en-US"/>
        </w:rPr>
        <w:t xml:space="preserve"> </w:t>
      </w:r>
      <w:r w:rsidRPr="002B4391">
        <w:rPr>
          <w:rFonts w:eastAsia="Arial"/>
          <w:lang w:val="en-US" w:eastAsia="en-US"/>
        </w:rPr>
        <w:t>in</w:t>
      </w:r>
      <w:r w:rsidRPr="002B4391">
        <w:rPr>
          <w:rFonts w:eastAsia="Arial"/>
          <w:spacing w:val="33"/>
          <w:lang w:val="en-US" w:eastAsia="en-US"/>
        </w:rPr>
        <w:t xml:space="preserve"> </w:t>
      </w:r>
      <w:r w:rsidRPr="002B4391">
        <w:rPr>
          <w:rFonts w:eastAsia="Arial"/>
          <w:lang w:val="en-US" w:eastAsia="en-US"/>
        </w:rPr>
        <w:t>the</w:t>
      </w:r>
      <w:r w:rsidRPr="002B4391">
        <w:rPr>
          <w:rFonts w:eastAsia="Arial"/>
          <w:spacing w:val="32"/>
          <w:lang w:val="en-US" w:eastAsia="en-US"/>
        </w:rPr>
        <w:t xml:space="preserve"> </w:t>
      </w:r>
      <w:r w:rsidRPr="002B4391">
        <w:rPr>
          <w:rFonts w:eastAsia="Arial"/>
          <w:lang w:val="en-US" w:eastAsia="en-US"/>
        </w:rPr>
        <w:t>t</w:t>
      </w:r>
      <w:r w:rsidRPr="002B4391">
        <w:rPr>
          <w:rFonts w:eastAsia="Arial"/>
          <w:spacing w:val="-1"/>
          <w:lang w:val="en-US" w:eastAsia="en-US"/>
        </w:rPr>
        <w:t>a</w:t>
      </w:r>
      <w:r w:rsidRPr="002B4391">
        <w:rPr>
          <w:rFonts w:eastAsia="Arial"/>
          <w:lang w:val="en-US" w:eastAsia="en-US"/>
        </w:rPr>
        <w:t>ble</w:t>
      </w:r>
      <w:r w:rsidRPr="002B4391">
        <w:rPr>
          <w:rFonts w:eastAsia="Arial"/>
          <w:spacing w:val="30"/>
          <w:lang w:val="en-US" w:eastAsia="en-US"/>
        </w:rPr>
        <w:t xml:space="preserve"> </w:t>
      </w:r>
      <w:r w:rsidRPr="002B4391">
        <w:rPr>
          <w:rFonts w:eastAsia="Arial"/>
          <w:lang w:val="en-US" w:eastAsia="en-US"/>
        </w:rPr>
        <w:t>prior</w:t>
      </w:r>
      <w:r w:rsidRPr="002B4391">
        <w:rPr>
          <w:rFonts w:eastAsia="Arial"/>
          <w:spacing w:val="31"/>
          <w:lang w:val="en-US" w:eastAsia="en-US"/>
        </w:rPr>
        <w:t xml:space="preserve"> </w:t>
      </w:r>
      <w:r w:rsidRPr="002B4391">
        <w:rPr>
          <w:rFonts w:eastAsia="Arial"/>
          <w:lang w:val="en-US" w:eastAsia="en-US"/>
        </w:rPr>
        <w:t>to</w:t>
      </w:r>
      <w:r w:rsidRPr="002B4391">
        <w:rPr>
          <w:rFonts w:eastAsia="Arial"/>
          <w:spacing w:val="32"/>
          <w:lang w:val="en-US" w:eastAsia="en-US"/>
        </w:rPr>
        <w:t xml:space="preserve"> </w:t>
      </w:r>
      <w:r w:rsidRPr="002B4391">
        <w:rPr>
          <w:rFonts w:eastAsia="Arial"/>
          <w:lang w:val="en-US" w:eastAsia="en-US"/>
        </w:rPr>
        <w:t>the</w:t>
      </w:r>
      <w:r w:rsidRPr="002B4391">
        <w:rPr>
          <w:rFonts w:eastAsia="Arial"/>
          <w:spacing w:val="32"/>
          <w:lang w:val="en-US" w:eastAsia="en-US"/>
        </w:rPr>
        <w:t xml:space="preserve"> </w:t>
      </w:r>
      <w:r w:rsidRPr="002B4391">
        <w:rPr>
          <w:rFonts w:eastAsia="Arial"/>
          <w:lang w:val="en-US" w:eastAsia="en-US"/>
        </w:rPr>
        <w:t>issue</w:t>
      </w:r>
      <w:r w:rsidRPr="002B4391">
        <w:rPr>
          <w:rFonts w:eastAsia="Arial"/>
          <w:spacing w:val="29"/>
          <w:lang w:val="en-US" w:eastAsia="en-US"/>
        </w:rPr>
        <w:t xml:space="preserve"> </w:t>
      </w:r>
      <w:r w:rsidRPr="002B4391">
        <w:rPr>
          <w:rFonts w:eastAsia="Arial"/>
          <w:lang w:val="en-US" w:eastAsia="en-US"/>
        </w:rPr>
        <w:t>of</w:t>
      </w:r>
      <w:r w:rsidRPr="002B4391">
        <w:rPr>
          <w:rFonts w:eastAsia="Arial"/>
          <w:spacing w:val="32"/>
          <w:lang w:val="en-US" w:eastAsia="en-US"/>
        </w:rPr>
        <w:t xml:space="preserve"> </w:t>
      </w:r>
      <w:r w:rsidRPr="002B4391">
        <w:rPr>
          <w:rFonts w:eastAsia="Arial"/>
          <w:lang w:val="en-US" w:eastAsia="en-US"/>
        </w:rPr>
        <w:t>a</w:t>
      </w:r>
      <w:r w:rsidRPr="002B4391">
        <w:rPr>
          <w:rFonts w:eastAsia="Arial"/>
          <w:spacing w:val="34"/>
          <w:lang w:val="en-US" w:eastAsia="en-US"/>
        </w:rPr>
        <w:t xml:space="preserve"> </w:t>
      </w:r>
      <w:r w:rsidRPr="002B4391">
        <w:rPr>
          <w:rFonts w:eastAsia="Arial"/>
          <w:lang w:val="en-US" w:eastAsia="en-US"/>
        </w:rPr>
        <w:t>revised document.</w:t>
      </w:r>
    </w:p>
    <w:p w:rsidR="002B4391" w:rsidRPr="002B4391" w:rsidRDefault="002B4391" w:rsidP="002B4391">
      <w:pPr>
        <w:widowControl w:val="0"/>
        <w:spacing w:before="1" w:line="120" w:lineRule="exact"/>
        <w:rPr>
          <w:rFonts w:ascii="Calibri" w:eastAsia="Calibri" w:hAnsi="Calibri" w:cs="Times New Roman"/>
          <w:sz w:val="12"/>
          <w:szCs w:val="12"/>
          <w:lang w:val="en-US" w:eastAsia="en-US"/>
        </w:rPr>
      </w:pPr>
    </w:p>
    <w:tbl>
      <w:tblPr>
        <w:tblW w:w="0" w:type="auto"/>
        <w:tblInd w:w="99" w:type="dxa"/>
        <w:tblLayout w:type="fixed"/>
        <w:tblCellMar>
          <w:left w:w="0" w:type="dxa"/>
          <w:right w:w="0" w:type="dxa"/>
        </w:tblCellMar>
        <w:tblLook w:val="01E0" w:firstRow="1" w:lastRow="1" w:firstColumn="1" w:lastColumn="1" w:noHBand="0" w:noVBand="0"/>
      </w:tblPr>
      <w:tblGrid>
        <w:gridCol w:w="1908"/>
        <w:gridCol w:w="3360"/>
        <w:gridCol w:w="4162"/>
      </w:tblGrid>
      <w:tr w:rsidR="002B4391" w:rsidRPr="002B4391" w:rsidTr="00567931">
        <w:trPr>
          <w:trHeight w:hRule="exact" w:val="383"/>
        </w:trPr>
        <w:tc>
          <w:tcPr>
            <w:tcW w:w="1908"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before="58"/>
              <w:ind w:left="673" w:right="654"/>
              <w:jc w:val="center"/>
              <w:rPr>
                <w:rFonts w:eastAsia="Arial"/>
                <w:lang w:val="en-US" w:eastAsia="en-US"/>
              </w:rPr>
            </w:pPr>
            <w:r w:rsidRPr="002B4391">
              <w:rPr>
                <w:rFonts w:eastAsia="Arial"/>
                <w:b/>
                <w:bCs/>
                <w:w w:val="99"/>
                <w:lang w:val="en-US" w:eastAsia="en-US"/>
              </w:rPr>
              <w:t>Date</w:t>
            </w:r>
          </w:p>
        </w:tc>
        <w:tc>
          <w:tcPr>
            <w:tcW w:w="3360"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before="58"/>
              <w:ind w:left="470" w:right="-20"/>
              <w:rPr>
                <w:rFonts w:eastAsia="Arial"/>
                <w:lang w:val="en-US" w:eastAsia="en-US"/>
              </w:rPr>
            </w:pPr>
            <w:r w:rsidRPr="002B4391">
              <w:rPr>
                <w:rFonts w:eastAsia="Arial"/>
                <w:b/>
                <w:bCs/>
                <w:lang w:val="en-US" w:eastAsia="en-US"/>
              </w:rPr>
              <w:t>Page</w:t>
            </w:r>
            <w:r w:rsidRPr="002B4391">
              <w:rPr>
                <w:rFonts w:eastAsia="Arial"/>
                <w:b/>
                <w:bCs/>
                <w:spacing w:val="-5"/>
                <w:lang w:val="en-US" w:eastAsia="en-US"/>
              </w:rPr>
              <w:t xml:space="preserve"> </w:t>
            </w:r>
            <w:r w:rsidRPr="002B4391">
              <w:rPr>
                <w:rFonts w:eastAsia="Arial"/>
                <w:b/>
                <w:bCs/>
                <w:lang w:val="en-US" w:eastAsia="en-US"/>
              </w:rPr>
              <w:t>/</w:t>
            </w:r>
            <w:r w:rsidRPr="002B4391">
              <w:rPr>
                <w:rFonts w:eastAsia="Arial"/>
                <w:b/>
                <w:bCs/>
                <w:spacing w:val="-1"/>
                <w:lang w:val="en-US" w:eastAsia="en-US"/>
              </w:rPr>
              <w:t xml:space="preserve"> </w:t>
            </w:r>
            <w:r w:rsidRPr="002B4391">
              <w:rPr>
                <w:rFonts w:eastAsia="Arial"/>
                <w:b/>
                <w:bCs/>
                <w:lang w:val="en-US" w:eastAsia="en-US"/>
              </w:rPr>
              <w:t>Section</w:t>
            </w:r>
            <w:r w:rsidRPr="002B4391">
              <w:rPr>
                <w:rFonts w:eastAsia="Arial"/>
                <w:b/>
                <w:bCs/>
                <w:spacing w:val="-8"/>
                <w:lang w:val="en-US" w:eastAsia="en-US"/>
              </w:rPr>
              <w:t xml:space="preserve"> </w:t>
            </w:r>
            <w:r w:rsidRPr="002B4391">
              <w:rPr>
                <w:rFonts w:eastAsia="Arial"/>
                <w:b/>
                <w:bCs/>
                <w:lang w:val="en-US" w:eastAsia="en-US"/>
              </w:rPr>
              <w:t>Revised</w:t>
            </w:r>
          </w:p>
        </w:tc>
        <w:tc>
          <w:tcPr>
            <w:tcW w:w="4162"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before="58"/>
              <w:ind w:left="735" w:right="-20"/>
              <w:rPr>
                <w:rFonts w:eastAsia="Arial"/>
                <w:lang w:val="en-US" w:eastAsia="en-US"/>
              </w:rPr>
            </w:pPr>
            <w:r w:rsidRPr="002B4391">
              <w:rPr>
                <w:rFonts w:eastAsia="Arial"/>
                <w:b/>
                <w:bCs/>
                <w:lang w:val="en-US" w:eastAsia="en-US"/>
              </w:rPr>
              <w:t>Requirem</w:t>
            </w:r>
            <w:r w:rsidRPr="002B4391">
              <w:rPr>
                <w:rFonts w:eastAsia="Arial"/>
                <w:b/>
                <w:bCs/>
                <w:spacing w:val="1"/>
                <w:lang w:val="en-US" w:eastAsia="en-US"/>
              </w:rPr>
              <w:t>e</w:t>
            </w:r>
            <w:r w:rsidRPr="002B4391">
              <w:rPr>
                <w:rFonts w:eastAsia="Arial"/>
                <w:b/>
                <w:bCs/>
                <w:lang w:val="en-US" w:eastAsia="en-US"/>
              </w:rPr>
              <w:t>nt</w:t>
            </w:r>
            <w:r w:rsidRPr="002B4391">
              <w:rPr>
                <w:rFonts w:eastAsia="Arial"/>
                <w:b/>
                <w:bCs/>
                <w:spacing w:val="-13"/>
                <w:lang w:val="en-US" w:eastAsia="en-US"/>
              </w:rPr>
              <w:t xml:space="preserve"> </w:t>
            </w:r>
            <w:r w:rsidRPr="002B4391">
              <w:rPr>
                <w:rFonts w:eastAsia="Arial"/>
                <w:b/>
                <w:bCs/>
                <w:lang w:val="en-US" w:eastAsia="en-US"/>
              </w:rPr>
              <w:t>for</w:t>
            </w:r>
            <w:r w:rsidRPr="002B4391">
              <w:rPr>
                <w:rFonts w:eastAsia="Arial"/>
                <w:b/>
                <w:bCs/>
                <w:spacing w:val="-3"/>
                <w:lang w:val="en-US" w:eastAsia="en-US"/>
              </w:rPr>
              <w:t xml:space="preserve"> </w:t>
            </w:r>
            <w:r w:rsidRPr="002B4391">
              <w:rPr>
                <w:rFonts w:eastAsia="Arial"/>
                <w:b/>
                <w:bCs/>
                <w:lang w:val="en-US" w:eastAsia="en-US"/>
              </w:rPr>
              <w:t>Revision</w:t>
            </w:r>
          </w:p>
        </w:tc>
      </w:tr>
      <w:tr w:rsidR="002B4391" w:rsidRPr="002B4391" w:rsidTr="00567931">
        <w:trPr>
          <w:trHeight w:hRule="exact" w:val="860"/>
        </w:trPr>
        <w:tc>
          <w:tcPr>
            <w:tcW w:w="1908"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c>
          <w:tcPr>
            <w:tcW w:w="3360"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c>
          <w:tcPr>
            <w:tcW w:w="4162"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r>
      <w:tr w:rsidR="002B4391" w:rsidRPr="002B4391" w:rsidTr="00567931">
        <w:trPr>
          <w:trHeight w:hRule="exact" w:val="862"/>
        </w:trPr>
        <w:tc>
          <w:tcPr>
            <w:tcW w:w="1908"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c>
          <w:tcPr>
            <w:tcW w:w="3360"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c>
          <w:tcPr>
            <w:tcW w:w="4162"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r>
      <w:tr w:rsidR="002B4391" w:rsidRPr="002B4391" w:rsidTr="00567931">
        <w:trPr>
          <w:trHeight w:hRule="exact" w:val="860"/>
        </w:trPr>
        <w:tc>
          <w:tcPr>
            <w:tcW w:w="1908"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c>
          <w:tcPr>
            <w:tcW w:w="3360"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c>
          <w:tcPr>
            <w:tcW w:w="4162"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r>
      <w:tr w:rsidR="002B4391" w:rsidRPr="002B4391" w:rsidTr="00567931">
        <w:trPr>
          <w:trHeight w:hRule="exact" w:val="862"/>
        </w:trPr>
        <w:tc>
          <w:tcPr>
            <w:tcW w:w="1908"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c>
          <w:tcPr>
            <w:tcW w:w="3360"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c>
          <w:tcPr>
            <w:tcW w:w="4162"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r>
      <w:tr w:rsidR="002B4391" w:rsidRPr="002B4391" w:rsidTr="00567931">
        <w:trPr>
          <w:trHeight w:hRule="exact" w:val="860"/>
        </w:trPr>
        <w:tc>
          <w:tcPr>
            <w:tcW w:w="1908"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c>
          <w:tcPr>
            <w:tcW w:w="3360"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c>
          <w:tcPr>
            <w:tcW w:w="4162"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r>
      <w:tr w:rsidR="002B4391" w:rsidRPr="002B4391" w:rsidTr="00567931">
        <w:trPr>
          <w:trHeight w:hRule="exact" w:val="862"/>
        </w:trPr>
        <w:tc>
          <w:tcPr>
            <w:tcW w:w="1908"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c>
          <w:tcPr>
            <w:tcW w:w="3360"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c>
          <w:tcPr>
            <w:tcW w:w="4162"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r>
    </w:tbl>
    <w:p w:rsidR="002B4391" w:rsidRPr="002B4391" w:rsidRDefault="002B4391" w:rsidP="002B4391">
      <w:pPr>
        <w:widowControl w:val="0"/>
        <w:spacing w:line="276" w:lineRule="auto"/>
        <w:rPr>
          <w:rFonts w:ascii="Calibri" w:eastAsia="Calibri" w:hAnsi="Calibri" w:cs="Times New Roman"/>
          <w:lang w:val="en-US" w:eastAsia="en-US"/>
        </w:rPr>
        <w:sectPr w:rsidR="002B4391" w:rsidRPr="002B4391">
          <w:headerReference w:type="default" r:id="rId13"/>
          <w:footerReference w:type="default" r:id="rId14"/>
          <w:pgSz w:w="11920" w:h="16840"/>
          <w:pgMar w:top="1040" w:right="980" w:bottom="780" w:left="1200" w:header="590" w:footer="596" w:gutter="0"/>
          <w:pgNumType w:start="2"/>
          <w:cols w:space="720"/>
        </w:sect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before="12" w:line="260" w:lineRule="exact"/>
        <w:rPr>
          <w:rFonts w:ascii="Calibri" w:eastAsia="Calibri" w:hAnsi="Calibri" w:cs="Times New Roman"/>
          <w:sz w:val="26"/>
          <w:szCs w:val="26"/>
          <w:lang w:val="en-US" w:eastAsia="en-US"/>
        </w:rPr>
      </w:pPr>
    </w:p>
    <w:p w:rsidR="002B4391" w:rsidRPr="002B4391" w:rsidRDefault="002B4391" w:rsidP="002B4391">
      <w:pPr>
        <w:widowControl w:val="0"/>
        <w:spacing w:before="20"/>
        <w:ind w:left="3653" w:right="3825"/>
        <w:jc w:val="center"/>
        <w:rPr>
          <w:rFonts w:ascii="Cambria" w:eastAsia="Cambria" w:hAnsi="Cambria" w:cs="Cambria"/>
          <w:sz w:val="28"/>
          <w:szCs w:val="28"/>
          <w:lang w:val="en-US" w:eastAsia="en-US"/>
        </w:rPr>
      </w:pPr>
      <w:r w:rsidRPr="002B4391">
        <w:rPr>
          <w:rFonts w:ascii="Cambria" w:eastAsia="Cambria" w:hAnsi="Cambria" w:cs="Cambria"/>
          <w:b/>
          <w:bCs/>
          <w:color w:val="365F91"/>
          <w:w w:val="99"/>
          <w:sz w:val="28"/>
          <w:szCs w:val="28"/>
          <w:lang w:val="en-US" w:eastAsia="en-US"/>
        </w:rPr>
        <w:t xml:space="preserve">Table of Contents </w:t>
      </w:r>
    </w:p>
    <w:p w:rsidR="002B4391" w:rsidRPr="002B4391" w:rsidRDefault="002B4391" w:rsidP="002B4391">
      <w:pPr>
        <w:widowControl w:val="0"/>
        <w:spacing w:before="8" w:line="160" w:lineRule="exact"/>
        <w:rPr>
          <w:rFonts w:ascii="Calibri" w:eastAsia="Calibri" w:hAnsi="Calibri" w:cs="Times New Roman"/>
          <w:sz w:val="16"/>
          <w:szCs w:val="16"/>
          <w:lang w:val="en-US" w:eastAsia="en-US"/>
        </w:rPr>
      </w:pPr>
    </w:p>
    <w:sdt>
      <w:sdtPr>
        <w:rPr>
          <w:rFonts w:ascii="Arial" w:eastAsia="Times New Roman" w:hAnsi="Arial" w:cs="Arial"/>
          <w:b w:val="0"/>
          <w:bCs w:val="0"/>
          <w:color w:val="auto"/>
          <w:sz w:val="22"/>
          <w:szCs w:val="22"/>
          <w:lang w:val="en-GB" w:eastAsia="en-GB"/>
        </w:rPr>
        <w:id w:val="-678891623"/>
        <w:docPartObj>
          <w:docPartGallery w:val="Table of Contents"/>
          <w:docPartUnique/>
        </w:docPartObj>
      </w:sdtPr>
      <w:sdtEndPr>
        <w:rPr>
          <w:noProof/>
        </w:rPr>
      </w:sdtEndPr>
      <w:sdtContent>
        <w:p w:rsidR="00EF7D89" w:rsidRDefault="00EF7D89">
          <w:pPr>
            <w:pStyle w:val="TOCHeading"/>
          </w:pPr>
          <w:r>
            <w:t>Contents</w:t>
          </w:r>
        </w:p>
        <w:p w:rsidR="00C55396" w:rsidRDefault="00EF7D89">
          <w:pPr>
            <w:pStyle w:val="TOC1"/>
            <w:rPr>
              <w:rFonts w:asciiTheme="minorHAnsi" w:eastAsiaTheme="minorEastAsia" w:hAnsiTheme="minorHAnsi" w:cstheme="minorBidi"/>
              <w:b w:val="0"/>
              <w:bCs w:val="0"/>
              <w:caps w:val="0"/>
              <w:noProof/>
              <w:lang w:val="en-AU" w:eastAsia="en-AU"/>
            </w:rPr>
          </w:pPr>
          <w:r>
            <w:fldChar w:fldCharType="begin"/>
          </w:r>
          <w:r>
            <w:instrText xml:space="preserve"> TOC \o "1-3" \h \z \u </w:instrText>
          </w:r>
          <w:r>
            <w:fldChar w:fldCharType="separate"/>
          </w:r>
          <w:hyperlink w:anchor="_Toc444499682" w:history="1">
            <w:r w:rsidR="00C55396" w:rsidRPr="0054494E">
              <w:rPr>
                <w:rStyle w:val="Hyperlink"/>
                <w:noProof/>
              </w:rPr>
              <w:t>1</w:t>
            </w:r>
            <w:r w:rsidR="00C55396">
              <w:rPr>
                <w:rFonts w:asciiTheme="minorHAnsi" w:eastAsiaTheme="minorEastAsia" w:hAnsiTheme="minorHAnsi" w:cstheme="minorBidi"/>
                <w:b w:val="0"/>
                <w:bCs w:val="0"/>
                <w:caps w:val="0"/>
                <w:noProof/>
                <w:lang w:val="en-AU" w:eastAsia="en-AU"/>
              </w:rPr>
              <w:tab/>
            </w:r>
            <w:r w:rsidR="00C55396" w:rsidRPr="0054494E">
              <w:rPr>
                <w:rStyle w:val="Hyperlink"/>
                <w:noProof/>
              </w:rPr>
              <w:t>Aims and objectives</w:t>
            </w:r>
            <w:r w:rsidR="00C55396">
              <w:rPr>
                <w:noProof/>
                <w:webHidden/>
              </w:rPr>
              <w:tab/>
            </w:r>
            <w:r w:rsidR="00C55396">
              <w:rPr>
                <w:noProof/>
                <w:webHidden/>
              </w:rPr>
              <w:fldChar w:fldCharType="begin"/>
            </w:r>
            <w:r w:rsidR="00C55396">
              <w:rPr>
                <w:noProof/>
                <w:webHidden/>
              </w:rPr>
              <w:instrText xml:space="preserve"> PAGEREF _Toc444499682 \h </w:instrText>
            </w:r>
            <w:r w:rsidR="00C55396">
              <w:rPr>
                <w:noProof/>
                <w:webHidden/>
              </w:rPr>
            </w:r>
            <w:r w:rsidR="00C55396">
              <w:rPr>
                <w:noProof/>
                <w:webHidden/>
              </w:rPr>
              <w:fldChar w:fldCharType="separate"/>
            </w:r>
            <w:r w:rsidR="00D10368">
              <w:rPr>
                <w:noProof/>
                <w:webHidden/>
              </w:rPr>
              <w:t>4</w:t>
            </w:r>
            <w:r w:rsidR="00C55396">
              <w:rPr>
                <w:noProof/>
                <w:webHidden/>
              </w:rPr>
              <w:fldChar w:fldCharType="end"/>
            </w:r>
          </w:hyperlink>
        </w:p>
        <w:p w:rsidR="00C55396" w:rsidRDefault="006A4263">
          <w:pPr>
            <w:pStyle w:val="TOC1"/>
            <w:rPr>
              <w:rFonts w:asciiTheme="minorHAnsi" w:eastAsiaTheme="minorEastAsia" w:hAnsiTheme="minorHAnsi" w:cstheme="minorBidi"/>
              <w:b w:val="0"/>
              <w:bCs w:val="0"/>
              <w:caps w:val="0"/>
              <w:noProof/>
              <w:lang w:val="en-AU" w:eastAsia="en-AU"/>
            </w:rPr>
          </w:pPr>
          <w:hyperlink w:anchor="_Toc444499683" w:history="1">
            <w:r w:rsidR="00C55396" w:rsidRPr="0054494E">
              <w:rPr>
                <w:rStyle w:val="Hyperlink"/>
                <w:noProof/>
              </w:rPr>
              <w:t>2</w:t>
            </w:r>
            <w:r w:rsidR="00C55396">
              <w:rPr>
                <w:rFonts w:asciiTheme="minorHAnsi" w:eastAsiaTheme="minorEastAsia" w:hAnsiTheme="minorHAnsi" w:cstheme="minorBidi"/>
                <w:b w:val="0"/>
                <w:bCs w:val="0"/>
                <w:caps w:val="0"/>
                <w:noProof/>
                <w:lang w:val="en-AU" w:eastAsia="en-AU"/>
              </w:rPr>
              <w:tab/>
            </w:r>
            <w:r w:rsidR="00C55396" w:rsidRPr="0054494E">
              <w:rPr>
                <w:rStyle w:val="Hyperlink"/>
                <w:noProof/>
              </w:rPr>
              <w:t>overview</w:t>
            </w:r>
            <w:r w:rsidR="00C55396">
              <w:rPr>
                <w:noProof/>
                <w:webHidden/>
              </w:rPr>
              <w:tab/>
            </w:r>
            <w:r w:rsidR="00C55396">
              <w:rPr>
                <w:noProof/>
                <w:webHidden/>
              </w:rPr>
              <w:fldChar w:fldCharType="begin"/>
            </w:r>
            <w:r w:rsidR="00C55396">
              <w:rPr>
                <w:noProof/>
                <w:webHidden/>
              </w:rPr>
              <w:instrText xml:space="preserve"> PAGEREF _Toc444499683 \h </w:instrText>
            </w:r>
            <w:r w:rsidR="00C55396">
              <w:rPr>
                <w:noProof/>
                <w:webHidden/>
              </w:rPr>
            </w:r>
            <w:r w:rsidR="00C55396">
              <w:rPr>
                <w:noProof/>
                <w:webHidden/>
              </w:rPr>
              <w:fldChar w:fldCharType="separate"/>
            </w:r>
            <w:r w:rsidR="00D10368">
              <w:rPr>
                <w:noProof/>
                <w:webHidden/>
              </w:rPr>
              <w:t>4</w:t>
            </w:r>
            <w:r w:rsidR="00C55396">
              <w:rPr>
                <w:noProof/>
                <w:webHidden/>
              </w:rPr>
              <w:fldChar w:fldCharType="end"/>
            </w:r>
          </w:hyperlink>
        </w:p>
        <w:p w:rsidR="00C55396" w:rsidRDefault="006A4263">
          <w:pPr>
            <w:pStyle w:val="TOC1"/>
            <w:rPr>
              <w:rFonts w:asciiTheme="minorHAnsi" w:eastAsiaTheme="minorEastAsia" w:hAnsiTheme="minorHAnsi" w:cstheme="minorBidi"/>
              <w:b w:val="0"/>
              <w:bCs w:val="0"/>
              <w:caps w:val="0"/>
              <w:noProof/>
              <w:lang w:val="en-AU" w:eastAsia="en-AU"/>
            </w:rPr>
          </w:pPr>
          <w:hyperlink w:anchor="_Toc444499684" w:history="1">
            <w:r w:rsidR="00C55396" w:rsidRPr="0054494E">
              <w:rPr>
                <w:rStyle w:val="Hyperlink"/>
                <w:noProof/>
              </w:rPr>
              <w:t>3</w:t>
            </w:r>
            <w:r w:rsidR="00C55396">
              <w:rPr>
                <w:rFonts w:asciiTheme="minorHAnsi" w:eastAsiaTheme="minorEastAsia" w:hAnsiTheme="minorHAnsi" w:cstheme="minorBidi"/>
                <w:b w:val="0"/>
                <w:bCs w:val="0"/>
                <w:caps w:val="0"/>
                <w:noProof/>
                <w:lang w:val="en-AU" w:eastAsia="en-AU"/>
              </w:rPr>
              <w:tab/>
            </w:r>
            <w:r w:rsidR="00C55396" w:rsidRPr="0054494E">
              <w:rPr>
                <w:rStyle w:val="Hyperlink"/>
                <w:noProof/>
              </w:rPr>
              <w:t>international framework / OBLIGATIONS</w:t>
            </w:r>
            <w:r w:rsidR="00C55396">
              <w:rPr>
                <w:noProof/>
                <w:webHidden/>
              </w:rPr>
              <w:tab/>
            </w:r>
            <w:r w:rsidR="00C55396">
              <w:rPr>
                <w:noProof/>
                <w:webHidden/>
              </w:rPr>
              <w:fldChar w:fldCharType="begin"/>
            </w:r>
            <w:r w:rsidR="00C55396">
              <w:rPr>
                <w:noProof/>
                <w:webHidden/>
              </w:rPr>
              <w:instrText xml:space="preserve"> PAGEREF _Toc444499684 \h </w:instrText>
            </w:r>
            <w:r w:rsidR="00C55396">
              <w:rPr>
                <w:noProof/>
                <w:webHidden/>
              </w:rPr>
            </w:r>
            <w:r w:rsidR="00C55396">
              <w:rPr>
                <w:noProof/>
                <w:webHidden/>
              </w:rPr>
              <w:fldChar w:fldCharType="separate"/>
            </w:r>
            <w:r w:rsidR="00D10368">
              <w:rPr>
                <w:noProof/>
                <w:webHidden/>
              </w:rPr>
              <w:t>4</w:t>
            </w:r>
            <w:r w:rsidR="00C55396">
              <w:rPr>
                <w:noProof/>
                <w:webHidden/>
              </w:rPr>
              <w:fldChar w:fldCharType="end"/>
            </w:r>
          </w:hyperlink>
        </w:p>
        <w:p w:rsidR="00C55396" w:rsidRDefault="006A4263">
          <w:pPr>
            <w:pStyle w:val="TOC2"/>
            <w:rPr>
              <w:rFonts w:asciiTheme="minorHAnsi" w:eastAsiaTheme="minorEastAsia" w:hAnsiTheme="minorHAnsi" w:cstheme="minorBidi"/>
              <w:bCs w:val="0"/>
              <w:noProof/>
              <w:szCs w:val="22"/>
              <w:lang w:val="en-AU" w:eastAsia="en-AU"/>
            </w:rPr>
          </w:pPr>
          <w:hyperlink w:anchor="_Toc444499685" w:history="1">
            <w:r w:rsidR="00C55396" w:rsidRPr="0054494E">
              <w:rPr>
                <w:rStyle w:val="Hyperlink"/>
                <w:noProof/>
              </w:rPr>
              <w:t>3.1</w:t>
            </w:r>
            <w:r w:rsidR="00C55396">
              <w:rPr>
                <w:rFonts w:asciiTheme="minorHAnsi" w:eastAsiaTheme="minorEastAsia" w:hAnsiTheme="minorHAnsi" w:cstheme="minorBidi"/>
                <w:bCs w:val="0"/>
                <w:noProof/>
                <w:szCs w:val="22"/>
                <w:lang w:val="en-AU" w:eastAsia="en-AU"/>
              </w:rPr>
              <w:tab/>
            </w:r>
            <w:r w:rsidR="00C55396" w:rsidRPr="0054494E">
              <w:rPr>
                <w:rStyle w:val="Hyperlink"/>
                <w:noProof/>
              </w:rPr>
              <w:t>International Convention on the Safety of Life at Sea 74/78 (SOLAS)</w:t>
            </w:r>
            <w:r w:rsidR="00C55396">
              <w:rPr>
                <w:noProof/>
                <w:webHidden/>
              </w:rPr>
              <w:tab/>
            </w:r>
            <w:r w:rsidR="00C55396">
              <w:rPr>
                <w:noProof/>
                <w:webHidden/>
              </w:rPr>
              <w:fldChar w:fldCharType="begin"/>
            </w:r>
            <w:r w:rsidR="00C55396">
              <w:rPr>
                <w:noProof/>
                <w:webHidden/>
              </w:rPr>
              <w:instrText xml:space="preserve"> PAGEREF _Toc444499685 \h </w:instrText>
            </w:r>
            <w:r w:rsidR="00C55396">
              <w:rPr>
                <w:noProof/>
                <w:webHidden/>
              </w:rPr>
            </w:r>
            <w:r w:rsidR="00C55396">
              <w:rPr>
                <w:noProof/>
                <w:webHidden/>
              </w:rPr>
              <w:fldChar w:fldCharType="separate"/>
            </w:r>
            <w:r w:rsidR="00D10368">
              <w:rPr>
                <w:noProof/>
                <w:webHidden/>
              </w:rPr>
              <w:t>4</w:t>
            </w:r>
            <w:r w:rsidR="00C55396">
              <w:rPr>
                <w:noProof/>
                <w:webHidden/>
              </w:rPr>
              <w:fldChar w:fldCharType="end"/>
            </w:r>
          </w:hyperlink>
        </w:p>
        <w:p w:rsidR="00C55396" w:rsidRDefault="006A4263">
          <w:pPr>
            <w:pStyle w:val="TOC2"/>
            <w:rPr>
              <w:rFonts w:asciiTheme="minorHAnsi" w:eastAsiaTheme="minorEastAsia" w:hAnsiTheme="minorHAnsi" w:cstheme="minorBidi"/>
              <w:bCs w:val="0"/>
              <w:noProof/>
              <w:szCs w:val="22"/>
              <w:lang w:val="en-AU" w:eastAsia="en-AU"/>
            </w:rPr>
          </w:pPr>
          <w:hyperlink w:anchor="_Toc444499686" w:history="1">
            <w:r w:rsidR="00C55396" w:rsidRPr="0054494E">
              <w:rPr>
                <w:rStyle w:val="Hyperlink"/>
                <w:noProof/>
              </w:rPr>
              <w:t>3.2</w:t>
            </w:r>
            <w:r w:rsidR="00C55396">
              <w:rPr>
                <w:rFonts w:asciiTheme="minorHAnsi" w:eastAsiaTheme="minorEastAsia" w:hAnsiTheme="minorHAnsi" w:cstheme="minorBidi"/>
                <w:bCs w:val="0"/>
                <w:noProof/>
                <w:szCs w:val="22"/>
                <w:lang w:val="en-AU" w:eastAsia="en-AU"/>
              </w:rPr>
              <w:tab/>
            </w:r>
            <w:r w:rsidR="00C55396" w:rsidRPr="0054494E">
              <w:rPr>
                <w:rStyle w:val="Hyperlink"/>
                <w:noProof/>
              </w:rPr>
              <w:t>International Maritime Organisation (IMO)</w:t>
            </w:r>
            <w:r w:rsidR="00C55396">
              <w:rPr>
                <w:noProof/>
                <w:webHidden/>
              </w:rPr>
              <w:tab/>
            </w:r>
            <w:r w:rsidR="00C55396">
              <w:rPr>
                <w:noProof/>
                <w:webHidden/>
              </w:rPr>
              <w:fldChar w:fldCharType="begin"/>
            </w:r>
            <w:r w:rsidR="00C55396">
              <w:rPr>
                <w:noProof/>
                <w:webHidden/>
              </w:rPr>
              <w:instrText xml:space="preserve"> PAGEREF _Toc444499686 \h </w:instrText>
            </w:r>
            <w:r w:rsidR="00C55396">
              <w:rPr>
                <w:noProof/>
                <w:webHidden/>
              </w:rPr>
            </w:r>
            <w:r w:rsidR="00C55396">
              <w:rPr>
                <w:noProof/>
                <w:webHidden/>
              </w:rPr>
              <w:fldChar w:fldCharType="separate"/>
            </w:r>
            <w:r w:rsidR="00D10368">
              <w:rPr>
                <w:noProof/>
                <w:webHidden/>
              </w:rPr>
              <w:t>4</w:t>
            </w:r>
            <w:r w:rsidR="00C55396">
              <w:rPr>
                <w:noProof/>
                <w:webHidden/>
              </w:rPr>
              <w:fldChar w:fldCharType="end"/>
            </w:r>
          </w:hyperlink>
        </w:p>
        <w:p w:rsidR="00C55396" w:rsidRDefault="006A4263">
          <w:pPr>
            <w:pStyle w:val="TOC3"/>
            <w:rPr>
              <w:rFonts w:asciiTheme="minorHAnsi" w:eastAsiaTheme="minorEastAsia" w:hAnsiTheme="minorHAnsi" w:cstheme="minorBidi"/>
              <w:noProof/>
              <w:sz w:val="22"/>
              <w:szCs w:val="22"/>
              <w:lang w:val="en-AU" w:eastAsia="en-AU"/>
            </w:rPr>
          </w:pPr>
          <w:hyperlink w:anchor="_Toc444499687" w:history="1">
            <w:r w:rsidR="00C55396" w:rsidRPr="0054494E">
              <w:rPr>
                <w:rStyle w:val="Hyperlink"/>
                <w:noProof/>
              </w:rPr>
              <w:t>3.2.1</w:t>
            </w:r>
            <w:r w:rsidR="00C55396">
              <w:rPr>
                <w:rFonts w:asciiTheme="minorHAnsi" w:eastAsiaTheme="minorEastAsia" w:hAnsiTheme="minorHAnsi" w:cstheme="minorBidi"/>
                <w:noProof/>
                <w:sz w:val="22"/>
                <w:szCs w:val="22"/>
                <w:lang w:val="en-AU" w:eastAsia="en-AU"/>
              </w:rPr>
              <w:tab/>
            </w:r>
            <w:r w:rsidR="00C55396" w:rsidRPr="0054494E">
              <w:rPr>
                <w:rStyle w:val="Hyperlink"/>
                <w:noProof/>
              </w:rPr>
              <w:t>IMO Resolution A.857(20) Guidelines for Vessel Traffic Services</w:t>
            </w:r>
            <w:r w:rsidR="00C55396">
              <w:rPr>
                <w:noProof/>
                <w:webHidden/>
              </w:rPr>
              <w:tab/>
            </w:r>
            <w:r w:rsidR="00C55396">
              <w:rPr>
                <w:noProof/>
                <w:webHidden/>
              </w:rPr>
              <w:fldChar w:fldCharType="begin"/>
            </w:r>
            <w:r w:rsidR="00C55396">
              <w:rPr>
                <w:noProof/>
                <w:webHidden/>
              </w:rPr>
              <w:instrText xml:space="preserve"> PAGEREF _Toc444499687 \h </w:instrText>
            </w:r>
            <w:r w:rsidR="00C55396">
              <w:rPr>
                <w:noProof/>
                <w:webHidden/>
              </w:rPr>
            </w:r>
            <w:r w:rsidR="00C55396">
              <w:rPr>
                <w:noProof/>
                <w:webHidden/>
              </w:rPr>
              <w:fldChar w:fldCharType="separate"/>
            </w:r>
            <w:r w:rsidR="00D10368">
              <w:rPr>
                <w:noProof/>
                <w:webHidden/>
              </w:rPr>
              <w:t>4</w:t>
            </w:r>
            <w:r w:rsidR="00C55396">
              <w:rPr>
                <w:noProof/>
                <w:webHidden/>
              </w:rPr>
              <w:fldChar w:fldCharType="end"/>
            </w:r>
          </w:hyperlink>
        </w:p>
        <w:p w:rsidR="00C55396" w:rsidRDefault="006A4263">
          <w:pPr>
            <w:pStyle w:val="TOC3"/>
            <w:rPr>
              <w:rFonts w:asciiTheme="minorHAnsi" w:eastAsiaTheme="minorEastAsia" w:hAnsiTheme="minorHAnsi" w:cstheme="minorBidi"/>
              <w:noProof/>
              <w:sz w:val="22"/>
              <w:szCs w:val="22"/>
              <w:lang w:val="en-AU" w:eastAsia="en-AU"/>
            </w:rPr>
          </w:pPr>
          <w:hyperlink w:anchor="_Toc444499688" w:history="1">
            <w:r w:rsidR="00C55396" w:rsidRPr="0054494E">
              <w:rPr>
                <w:rStyle w:val="Hyperlink"/>
                <w:noProof/>
              </w:rPr>
              <w:t>3.2.2</w:t>
            </w:r>
            <w:r w:rsidR="00C55396">
              <w:rPr>
                <w:rFonts w:asciiTheme="minorHAnsi" w:eastAsiaTheme="minorEastAsia" w:hAnsiTheme="minorHAnsi" w:cstheme="minorBidi"/>
                <w:noProof/>
                <w:sz w:val="22"/>
                <w:szCs w:val="22"/>
                <w:lang w:val="en-AU" w:eastAsia="en-AU"/>
              </w:rPr>
              <w:tab/>
            </w:r>
            <w:r w:rsidR="00C55396" w:rsidRPr="0054494E">
              <w:rPr>
                <w:rStyle w:val="Hyperlink"/>
                <w:noProof/>
              </w:rPr>
              <w:t>IMO Member State Audit Scheme (IMSAS)</w:t>
            </w:r>
            <w:r w:rsidR="00C55396">
              <w:rPr>
                <w:noProof/>
                <w:webHidden/>
              </w:rPr>
              <w:tab/>
            </w:r>
            <w:r w:rsidR="00C55396">
              <w:rPr>
                <w:noProof/>
                <w:webHidden/>
              </w:rPr>
              <w:fldChar w:fldCharType="begin"/>
            </w:r>
            <w:r w:rsidR="00C55396">
              <w:rPr>
                <w:noProof/>
                <w:webHidden/>
              </w:rPr>
              <w:instrText xml:space="preserve"> PAGEREF _Toc444499688 \h </w:instrText>
            </w:r>
            <w:r w:rsidR="00C55396">
              <w:rPr>
                <w:noProof/>
                <w:webHidden/>
              </w:rPr>
            </w:r>
            <w:r w:rsidR="00C55396">
              <w:rPr>
                <w:noProof/>
                <w:webHidden/>
              </w:rPr>
              <w:fldChar w:fldCharType="separate"/>
            </w:r>
            <w:r w:rsidR="00D10368">
              <w:rPr>
                <w:noProof/>
                <w:webHidden/>
              </w:rPr>
              <w:t>5</w:t>
            </w:r>
            <w:r w:rsidR="00C55396">
              <w:rPr>
                <w:noProof/>
                <w:webHidden/>
              </w:rPr>
              <w:fldChar w:fldCharType="end"/>
            </w:r>
          </w:hyperlink>
        </w:p>
        <w:p w:rsidR="00C55396" w:rsidRDefault="006A4263">
          <w:pPr>
            <w:pStyle w:val="TOC2"/>
            <w:rPr>
              <w:rFonts w:asciiTheme="minorHAnsi" w:eastAsiaTheme="minorEastAsia" w:hAnsiTheme="minorHAnsi" w:cstheme="minorBidi"/>
              <w:bCs w:val="0"/>
              <w:noProof/>
              <w:szCs w:val="22"/>
              <w:lang w:val="en-AU" w:eastAsia="en-AU"/>
            </w:rPr>
          </w:pPr>
          <w:hyperlink w:anchor="_Toc444499689" w:history="1">
            <w:r w:rsidR="00C55396" w:rsidRPr="0054494E">
              <w:rPr>
                <w:rStyle w:val="Hyperlink"/>
                <w:noProof/>
              </w:rPr>
              <w:t>3.3</w:t>
            </w:r>
            <w:r w:rsidR="00C55396">
              <w:rPr>
                <w:rFonts w:asciiTheme="minorHAnsi" w:eastAsiaTheme="minorEastAsia" w:hAnsiTheme="minorHAnsi" w:cstheme="minorBidi"/>
                <w:bCs w:val="0"/>
                <w:noProof/>
                <w:szCs w:val="22"/>
                <w:lang w:val="en-AU" w:eastAsia="en-AU"/>
              </w:rPr>
              <w:tab/>
            </w:r>
            <w:r w:rsidR="00C55396" w:rsidRPr="0054494E">
              <w:rPr>
                <w:rStyle w:val="Hyperlink"/>
                <w:noProof/>
              </w:rPr>
              <w:t>IALA</w:t>
            </w:r>
            <w:r w:rsidR="00C55396">
              <w:rPr>
                <w:noProof/>
                <w:webHidden/>
              </w:rPr>
              <w:tab/>
            </w:r>
            <w:r w:rsidR="00C55396">
              <w:rPr>
                <w:noProof/>
                <w:webHidden/>
              </w:rPr>
              <w:fldChar w:fldCharType="begin"/>
            </w:r>
            <w:r w:rsidR="00C55396">
              <w:rPr>
                <w:noProof/>
                <w:webHidden/>
              </w:rPr>
              <w:instrText xml:space="preserve"> PAGEREF _Toc444499689 \h </w:instrText>
            </w:r>
            <w:r w:rsidR="00C55396">
              <w:rPr>
                <w:noProof/>
                <w:webHidden/>
              </w:rPr>
            </w:r>
            <w:r w:rsidR="00C55396">
              <w:rPr>
                <w:noProof/>
                <w:webHidden/>
              </w:rPr>
              <w:fldChar w:fldCharType="separate"/>
            </w:r>
            <w:r w:rsidR="00D10368">
              <w:rPr>
                <w:noProof/>
                <w:webHidden/>
              </w:rPr>
              <w:t>5</w:t>
            </w:r>
            <w:r w:rsidR="00C55396">
              <w:rPr>
                <w:noProof/>
                <w:webHidden/>
              </w:rPr>
              <w:fldChar w:fldCharType="end"/>
            </w:r>
          </w:hyperlink>
        </w:p>
        <w:p w:rsidR="00C55396" w:rsidRDefault="006A4263">
          <w:pPr>
            <w:pStyle w:val="TOC1"/>
            <w:rPr>
              <w:rFonts w:asciiTheme="minorHAnsi" w:eastAsiaTheme="minorEastAsia" w:hAnsiTheme="minorHAnsi" w:cstheme="minorBidi"/>
              <w:b w:val="0"/>
              <w:bCs w:val="0"/>
              <w:caps w:val="0"/>
              <w:noProof/>
              <w:lang w:val="en-AU" w:eastAsia="en-AU"/>
            </w:rPr>
          </w:pPr>
          <w:hyperlink w:anchor="_Toc444499690" w:history="1">
            <w:r w:rsidR="00C55396" w:rsidRPr="0054494E">
              <w:rPr>
                <w:rStyle w:val="Hyperlink"/>
                <w:noProof/>
              </w:rPr>
              <w:t>4</w:t>
            </w:r>
            <w:r w:rsidR="00C55396">
              <w:rPr>
                <w:rFonts w:asciiTheme="minorHAnsi" w:eastAsiaTheme="minorEastAsia" w:hAnsiTheme="minorHAnsi" w:cstheme="minorBidi"/>
                <w:b w:val="0"/>
                <w:bCs w:val="0"/>
                <w:caps w:val="0"/>
                <w:noProof/>
                <w:lang w:val="en-AU" w:eastAsia="en-AU"/>
              </w:rPr>
              <w:tab/>
            </w:r>
            <w:r w:rsidR="00C55396" w:rsidRPr="0054494E">
              <w:rPr>
                <w:rStyle w:val="Hyperlink"/>
                <w:noProof/>
              </w:rPr>
              <w:t>Setting Objectives</w:t>
            </w:r>
            <w:r w:rsidR="00C55396">
              <w:rPr>
                <w:noProof/>
                <w:webHidden/>
              </w:rPr>
              <w:tab/>
            </w:r>
            <w:r w:rsidR="00C55396">
              <w:rPr>
                <w:noProof/>
                <w:webHidden/>
              </w:rPr>
              <w:fldChar w:fldCharType="begin"/>
            </w:r>
            <w:r w:rsidR="00C55396">
              <w:rPr>
                <w:noProof/>
                <w:webHidden/>
              </w:rPr>
              <w:instrText xml:space="preserve"> PAGEREF _Toc444499690 \h </w:instrText>
            </w:r>
            <w:r w:rsidR="00C55396">
              <w:rPr>
                <w:noProof/>
                <w:webHidden/>
              </w:rPr>
            </w:r>
            <w:r w:rsidR="00C55396">
              <w:rPr>
                <w:noProof/>
                <w:webHidden/>
              </w:rPr>
              <w:fldChar w:fldCharType="separate"/>
            </w:r>
            <w:r w:rsidR="00D10368">
              <w:rPr>
                <w:noProof/>
                <w:webHidden/>
              </w:rPr>
              <w:t>6</w:t>
            </w:r>
            <w:r w:rsidR="00C55396">
              <w:rPr>
                <w:noProof/>
                <w:webHidden/>
              </w:rPr>
              <w:fldChar w:fldCharType="end"/>
            </w:r>
          </w:hyperlink>
        </w:p>
        <w:p w:rsidR="00C55396" w:rsidRDefault="006A4263">
          <w:pPr>
            <w:pStyle w:val="TOC2"/>
            <w:rPr>
              <w:rFonts w:asciiTheme="minorHAnsi" w:eastAsiaTheme="minorEastAsia" w:hAnsiTheme="minorHAnsi" w:cstheme="minorBidi"/>
              <w:bCs w:val="0"/>
              <w:noProof/>
              <w:szCs w:val="22"/>
              <w:lang w:val="en-AU" w:eastAsia="en-AU"/>
            </w:rPr>
          </w:pPr>
          <w:hyperlink w:anchor="_Toc444499691" w:history="1">
            <w:r w:rsidR="00C55396" w:rsidRPr="0054494E">
              <w:rPr>
                <w:rStyle w:val="Hyperlink"/>
                <w:noProof/>
                <w:lang w:eastAsia="de-DE"/>
              </w:rPr>
              <w:t>4.1</w:t>
            </w:r>
            <w:r w:rsidR="00C55396">
              <w:rPr>
                <w:rFonts w:asciiTheme="minorHAnsi" w:eastAsiaTheme="minorEastAsia" w:hAnsiTheme="minorHAnsi" w:cstheme="minorBidi"/>
                <w:bCs w:val="0"/>
                <w:noProof/>
                <w:szCs w:val="22"/>
                <w:lang w:val="en-AU" w:eastAsia="en-AU"/>
              </w:rPr>
              <w:tab/>
            </w:r>
            <w:r w:rsidR="00C55396" w:rsidRPr="0054494E">
              <w:rPr>
                <w:rStyle w:val="Hyperlink"/>
                <w:noProof/>
                <w:lang w:eastAsia="de-DE"/>
              </w:rPr>
              <w:t>Introduction</w:t>
            </w:r>
            <w:r w:rsidR="00C55396">
              <w:rPr>
                <w:noProof/>
                <w:webHidden/>
              </w:rPr>
              <w:tab/>
            </w:r>
            <w:r w:rsidR="00C55396">
              <w:rPr>
                <w:noProof/>
                <w:webHidden/>
              </w:rPr>
              <w:fldChar w:fldCharType="begin"/>
            </w:r>
            <w:r w:rsidR="00C55396">
              <w:rPr>
                <w:noProof/>
                <w:webHidden/>
              </w:rPr>
              <w:instrText xml:space="preserve"> PAGEREF _Toc444499691 \h </w:instrText>
            </w:r>
            <w:r w:rsidR="00C55396">
              <w:rPr>
                <w:noProof/>
                <w:webHidden/>
              </w:rPr>
            </w:r>
            <w:r w:rsidR="00C55396">
              <w:rPr>
                <w:noProof/>
                <w:webHidden/>
              </w:rPr>
              <w:fldChar w:fldCharType="separate"/>
            </w:r>
            <w:r w:rsidR="00D10368">
              <w:rPr>
                <w:noProof/>
                <w:webHidden/>
              </w:rPr>
              <w:t>6</w:t>
            </w:r>
            <w:r w:rsidR="00C55396">
              <w:rPr>
                <w:noProof/>
                <w:webHidden/>
              </w:rPr>
              <w:fldChar w:fldCharType="end"/>
            </w:r>
          </w:hyperlink>
        </w:p>
        <w:p w:rsidR="00C55396" w:rsidRDefault="006A4263">
          <w:pPr>
            <w:pStyle w:val="TOC2"/>
            <w:rPr>
              <w:rFonts w:asciiTheme="minorHAnsi" w:eastAsiaTheme="minorEastAsia" w:hAnsiTheme="minorHAnsi" w:cstheme="minorBidi"/>
              <w:bCs w:val="0"/>
              <w:noProof/>
              <w:szCs w:val="22"/>
              <w:lang w:val="en-AU" w:eastAsia="en-AU"/>
            </w:rPr>
          </w:pPr>
          <w:hyperlink w:anchor="_Toc444499692" w:history="1">
            <w:r w:rsidR="00C55396" w:rsidRPr="0054494E">
              <w:rPr>
                <w:rStyle w:val="Hyperlink"/>
                <w:noProof/>
                <w:lang w:eastAsia="de-DE"/>
              </w:rPr>
              <w:t>4.2</w:t>
            </w:r>
            <w:r w:rsidR="00C55396">
              <w:rPr>
                <w:rFonts w:asciiTheme="minorHAnsi" w:eastAsiaTheme="minorEastAsia" w:hAnsiTheme="minorHAnsi" w:cstheme="minorBidi"/>
                <w:bCs w:val="0"/>
                <w:noProof/>
                <w:szCs w:val="22"/>
                <w:lang w:val="en-AU" w:eastAsia="en-AU"/>
              </w:rPr>
              <w:tab/>
            </w:r>
            <w:r w:rsidR="00C55396" w:rsidRPr="0054494E">
              <w:rPr>
                <w:rStyle w:val="Hyperlink"/>
                <w:noProof/>
                <w:lang w:eastAsia="de-DE"/>
              </w:rPr>
              <w:t>What is an Objective</w:t>
            </w:r>
            <w:r w:rsidR="00C55396">
              <w:rPr>
                <w:noProof/>
                <w:webHidden/>
              </w:rPr>
              <w:tab/>
            </w:r>
            <w:r w:rsidR="00C55396">
              <w:rPr>
                <w:noProof/>
                <w:webHidden/>
              </w:rPr>
              <w:fldChar w:fldCharType="begin"/>
            </w:r>
            <w:r w:rsidR="00C55396">
              <w:rPr>
                <w:noProof/>
                <w:webHidden/>
              </w:rPr>
              <w:instrText xml:space="preserve"> PAGEREF _Toc444499692 \h </w:instrText>
            </w:r>
            <w:r w:rsidR="00C55396">
              <w:rPr>
                <w:noProof/>
                <w:webHidden/>
              </w:rPr>
            </w:r>
            <w:r w:rsidR="00C55396">
              <w:rPr>
                <w:noProof/>
                <w:webHidden/>
              </w:rPr>
              <w:fldChar w:fldCharType="separate"/>
            </w:r>
            <w:r w:rsidR="00D10368">
              <w:rPr>
                <w:noProof/>
                <w:webHidden/>
              </w:rPr>
              <w:t>6</w:t>
            </w:r>
            <w:r w:rsidR="00C55396">
              <w:rPr>
                <w:noProof/>
                <w:webHidden/>
              </w:rPr>
              <w:fldChar w:fldCharType="end"/>
            </w:r>
          </w:hyperlink>
        </w:p>
        <w:p w:rsidR="00C55396" w:rsidRDefault="006A4263">
          <w:pPr>
            <w:pStyle w:val="TOC2"/>
            <w:rPr>
              <w:rFonts w:asciiTheme="minorHAnsi" w:eastAsiaTheme="minorEastAsia" w:hAnsiTheme="minorHAnsi" w:cstheme="minorBidi"/>
              <w:bCs w:val="0"/>
              <w:noProof/>
              <w:szCs w:val="22"/>
              <w:lang w:val="en-AU" w:eastAsia="en-AU"/>
            </w:rPr>
          </w:pPr>
          <w:hyperlink w:anchor="_Toc444499693" w:history="1">
            <w:r w:rsidR="00C55396" w:rsidRPr="0054494E">
              <w:rPr>
                <w:rStyle w:val="Hyperlink"/>
                <w:noProof/>
                <w:lang w:eastAsia="de-DE"/>
              </w:rPr>
              <w:t>4.3</w:t>
            </w:r>
            <w:r w:rsidR="00C55396">
              <w:rPr>
                <w:rFonts w:asciiTheme="minorHAnsi" w:eastAsiaTheme="minorEastAsia" w:hAnsiTheme="minorHAnsi" w:cstheme="minorBidi"/>
                <w:bCs w:val="0"/>
                <w:noProof/>
                <w:szCs w:val="22"/>
                <w:lang w:val="en-AU" w:eastAsia="en-AU"/>
              </w:rPr>
              <w:tab/>
            </w:r>
            <w:r w:rsidR="00C55396" w:rsidRPr="0054494E">
              <w:rPr>
                <w:rStyle w:val="Hyperlink"/>
                <w:noProof/>
                <w:lang w:eastAsia="de-DE"/>
              </w:rPr>
              <w:t>Principles of VTS</w:t>
            </w:r>
            <w:r w:rsidR="00C55396">
              <w:rPr>
                <w:noProof/>
                <w:webHidden/>
              </w:rPr>
              <w:tab/>
            </w:r>
            <w:r w:rsidR="00C55396">
              <w:rPr>
                <w:noProof/>
                <w:webHidden/>
              </w:rPr>
              <w:fldChar w:fldCharType="begin"/>
            </w:r>
            <w:r w:rsidR="00C55396">
              <w:rPr>
                <w:noProof/>
                <w:webHidden/>
              </w:rPr>
              <w:instrText xml:space="preserve"> PAGEREF _Toc444499693 \h </w:instrText>
            </w:r>
            <w:r w:rsidR="00C55396">
              <w:rPr>
                <w:noProof/>
                <w:webHidden/>
              </w:rPr>
            </w:r>
            <w:r w:rsidR="00C55396">
              <w:rPr>
                <w:noProof/>
                <w:webHidden/>
              </w:rPr>
              <w:fldChar w:fldCharType="separate"/>
            </w:r>
            <w:r w:rsidR="00D10368">
              <w:rPr>
                <w:noProof/>
                <w:webHidden/>
              </w:rPr>
              <w:t>7</w:t>
            </w:r>
            <w:r w:rsidR="00C55396">
              <w:rPr>
                <w:noProof/>
                <w:webHidden/>
              </w:rPr>
              <w:fldChar w:fldCharType="end"/>
            </w:r>
          </w:hyperlink>
        </w:p>
        <w:p w:rsidR="00C55396" w:rsidRDefault="006A4263">
          <w:pPr>
            <w:pStyle w:val="TOC2"/>
            <w:rPr>
              <w:rFonts w:asciiTheme="minorHAnsi" w:eastAsiaTheme="minorEastAsia" w:hAnsiTheme="minorHAnsi" w:cstheme="minorBidi"/>
              <w:bCs w:val="0"/>
              <w:noProof/>
              <w:szCs w:val="22"/>
              <w:lang w:val="en-AU" w:eastAsia="en-AU"/>
            </w:rPr>
          </w:pPr>
          <w:hyperlink w:anchor="_Toc444499694" w:history="1">
            <w:r w:rsidR="00C55396" w:rsidRPr="0054494E">
              <w:rPr>
                <w:rStyle w:val="Hyperlink"/>
                <w:noProof/>
                <w:lang w:eastAsia="de-DE"/>
              </w:rPr>
              <w:t>4.4</w:t>
            </w:r>
            <w:r w:rsidR="00C55396">
              <w:rPr>
                <w:rFonts w:asciiTheme="minorHAnsi" w:eastAsiaTheme="minorEastAsia" w:hAnsiTheme="minorHAnsi" w:cstheme="minorBidi"/>
                <w:bCs w:val="0"/>
                <w:noProof/>
                <w:szCs w:val="22"/>
                <w:lang w:val="en-AU" w:eastAsia="en-AU"/>
              </w:rPr>
              <w:tab/>
            </w:r>
            <w:r w:rsidR="00C55396" w:rsidRPr="0054494E">
              <w:rPr>
                <w:rStyle w:val="Hyperlink"/>
                <w:noProof/>
                <w:lang w:eastAsia="de-DE"/>
              </w:rPr>
              <w:t>The purpose/reason for VTS</w:t>
            </w:r>
            <w:r w:rsidR="00C55396">
              <w:rPr>
                <w:noProof/>
                <w:webHidden/>
              </w:rPr>
              <w:tab/>
            </w:r>
            <w:r w:rsidR="00C55396">
              <w:rPr>
                <w:noProof/>
                <w:webHidden/>
              </w:rPr>
              <w:fldChar w:fldCharType="begin"/>
            </w:r>
            <w:r w:rsidR="00C55396">
              <w:rPr>
                <w:noProof/>
                <w:webHidden/>
              </w:rPr>
              <w:instrText xml:space="preserve"> PAGEREF _Toc444499694 \h </w:instrText>
            </w:r>
            <w:r w:rsidR="00C55396">
              <w:rPr>
                <w:noProof/>
                <w:webHidden/>
              </w:rPr>
            </w:r>
            <w:r w:rsidR="00C55396">
              <w:rPr>
                <w:noProof/>
                <w:webHidden/>
              </w:rPr>
              <w:fldChar w:fldCharType="separate"/>
            </w:r>
            <w:r w:rsidR="00D10368">
              <w:rPr>
                <w:noProof/>
                <w:webHidden/>
              </w:rPr>
              <w:t>7</w:t>
            </w:r>
            <w:r w:rsidR="00C55396">
              <w:rPr>
                <w:noProof/>
                <w:webHidden/>
              </w:rPr>
              <w:fldChar w:fldCharType="end"/>
            </w:r>
          </w:hyperlink>
        </w:p>
        <w:p w:rsidR="00C55396" w:rsidRDefault="006A4263">
          <w:pPr>
            <w:pStyle w:val="TOC2"/>
            <w:rPr>
              <w:rFonts w:asciiTheme="minorHAnsi" w:eastAsiaTheme="minorEastAsia" w:hAnsiTheme="minorHAnsi" w:cstheme="minorBidi"/>
              <w:bCs w:val="0"/>
              <w:noProof/>
              <w:szCs w:val="22"/>
              <w:lang w:val="en-AU" w:eastAsia="en-AU"/>
            </w:rPr>
          </w:pPr>
          <w:hyperlink w:anchor="_Toc444499695" w:history="1">
            <w:r w:rsidR="00C55396" w:rsidRPr="0054494E">
              <w:rPr>
                <w:rStyle w:val="Hyperlink"/>
                <w:noProof/>
                <w:lang w:eastAsia="de-DE"/>
              </w:rPr>
              <w:t>4.5</w:t>
            </w:r>
            <w:r w:rsidR="00C55396">
              <w:rPr>
                <w:rFonts w:asciiTheme="minorHAnsi" w:eastAsiaTheme="minorEastAsia" w:hAnsiTheme="minorHAnsi" w:cstheme="minorBidi"/>
                <w:bCs w:val="0"/>
                <w:noProof/>
                <w:szCs w:val="22"/>
                <w:lang w:val="en-AU" w:eastAsia="en-AU"/>
              </w:rPr>
              <w:tab/>
            </w:r>
            <w:r w:rsidR="00C55396" w:rsidRPr="0054494E">
              <w:rPr>
                <w:rStyle w:val="Hyperlink"/>
                <w:noProof/>
                <w:lang w:eastAsia="de-DE"/>
              </w:rPr>
              <w:t>Operational considerations</w:t>
            </w:r>
            <w:r w:rsidR="00C55396">
              <w:rPr>
                <w:noProof/>
                <w:webHidden/>
              </w:rPr>
              <w:tab/>
            </w:r>
            <w:r w:rsidR="00C55396">
              <w:rPr>
                <w:noProof/>
                <w:webHidden/>
              </w:rPr>
              <w:fldChar w:fldCharType="begin"/>
            </w:r>
            <w:r w:rsidR="00C55396">
              <w:rPr>
                <w:noProof/>
                <w:webHidden/>
              </w:rPr>
              <w:instrText xml:space="preserve"> PAGEREF _Toc444499695 \h </w:instrText>
            </w:r>
            <w:r w:rsidR="00C55396">
              <w:rPr>
                <w:noProof/>
                <w:webHidden/>
              </w:rPr>
            </w:r>
            <w:r w:rsidR="00C55396">
              <w:rPr>
                <w:noProof/>
                <w:webHidden/>
              </w:rPr>
              <w:fldChar w:fldCharType="separate"/>
            </w:r>
            <w:r w:rsidR="00D10368">
              <w:rPr>
                <w:noProof/>
                <w:webHidden/>
              </w:rPr>
              <w:t>7</w:t>
            </w:r>
            <w:r w:rsidR="00C55396">
              <w:rPr>
                <w:noProof/>
                <w:webHidden/>
              </w:rPr>
              <w:fldChar w:fldCharType="end"/>
            </w:r>
          </w:hyperlink>
        </w:p>
        <w:p w:rsidR="00C55396" w:rsidRDefault="006A4263">
          <w:pPr>
            <w:pStyle w:val="TOC2"/>
            <w:rPr>
              <w:rFonts w:asciiTheme="minorHAnsi" w:eastAsiaTheme="minorEastAsia" w:hAnsiTheme="minorHAnsi" w:cstheme="minorBidi"/>
              <w:bCs w:val="0"/>
              <w:noProof/>
              <w:szCs w:val="22"/>
              <w:lang w:val="en-AU" w:eastAsia="en-AU"/>
            </w:rPr>
          </w:pPr>
          <w:hyperlink w:anchor="_Toc444499696" w:history="1">
            <w:r w:rsidR="00C55396" w:rsidRPr="0054494E">
              <w:rPr>
                <w:rStyle w:val="Hyperlink"/>
                <w:noProof/>
                <w:lang w:eastAsia="de-DE"/>
              </w:rPr>
              <w:t>4.6</w:t>
            </w:r>
            <w:r w:rsidR="00C55396">
              <w:rPr>
                <w:rFonts w:asciiTheme="minorHAnsi" w:eastAsiaTheme="minorEastAsia" w:hAnsiTheme="minorHAnsi" w:cstheme="minorBidi"/>
                <w:bCs w:val="0"/>
                <w:noProof/>
                <w:szCs w:val="22"/>
                <w:lang w:val="en-AU" w:eastAsia="en-AU"/>
              </w:rPr>
              <w:tab/>
            </w:r>
            <w:r w:rsidR="00C55396" w:rsidRPr="0054494E">
              <w:rPr>
                <w:rStyle w:val="Hyperlink"/>
                <w:noProof/>
                <w:lang w:eastAsia="de-DE"/>
              </w:rPr>
              <w:t>The compelling need for establishing the VTS</w:t>
            </w:r>
            <w:r w:rsidR="00C55396">
              <w:rPr>
                <w:noProof/>
                <w:webHidden/>
              </w:rPr>
              <w:tab/>
            </w:r>
            <w:r w:rsidR="00C55396">
              <w:rPr>
                <w:noProof/>
                <w:webHidden/>
              </w:rPr>
              <w:fldChar w:fldCharType="begin"/>
            </w:r>
            <w:r w:rsidR="00C55396">
              <w:rPr>
                <w:noProof/>
                <w:webHidden/>
              </w:rPr>
              <w:instrText xml:space="preserve"> PAGEREF _Toc444499696 \h </w:instrText>
            </w:r>
            <w:r w:rsidR="00C55396">
              <w:rPr>
                <w:noProof/>
                <w:webHidden/>
              </w:rPr>
            </w:r>
            <w:r w:rsidR="00C55396">
              <w:rPr>
                <w:noProof/>
                <w:webHidden/>
              </w:rPr>
              <w:fldChar w:fldCharType="separate"/>
            </w:r>
            <w:r w:rsidR="00D10368">
              <w:rPr>
                <w:noProof/>
                <w:webHidden/>
              </w:rPr>
              <w:t>8</w:t>
            </w:r>
            <w:r w:rsidR="00C55396">
              <w:rPr>
                <w:noProof/>
                <w:webHidden/>
              </w:rPr>
              <w:fldChar w:fldCharType="end"/>
            </w:r>
          </w:hyperlink>
        </w:p>
        <w:p w:rsidR="00C55396" w:rsidRDefault="006A4263">
          <w:pPr>
            <w:pStyle w:val="TOC1"/>
            <w:rPr>
              <w:rFonts w:asciiTheme="minorHAnsi" w:eastAsiaTheme="minorEastAsia" w:hAnsiTheme="minorHAnsi" w:cstheme="minorBidi"/>
              <w:b w:val="0"/>
              <w:bCs w:val="0"/>
              <w:caps w:val="0"/>
              <w:noProof/>
              <w:lang w:val="en-AU" w:eastAsia="en-AU"/>
            </w:rPr>
          </w:pPr>
          <w:hyperlink w:anchor="_Toc444499697" w:history="1">
            <w:r w:rsidR="00C55396" w:rsidRPr="0054494E">
              <w:rPr>
                <w:rStyle w:val="Hyperlink"/>
                <w:noProof/>
              </w:rPr>
              <w:t>5</w:t>
            </w:r>
            <w:r w:rsidR="00C55396">
              <w:rPr>
                <w:rFonts w:asciiTheme="minorHAnsi" w:eastAsiaTheme="minorEastAsia" w:hAnsiTheme="minorHAnsi" w:cstheme="minorBidi"/>
                <w:b w:val="0"/>
                <w:bCs w:val="0"/>
                <w:caps w:val="0"/>
                <w:noProof/>
                <w:lang w:val="en-AU" w:eastAsia="en-AU"/>
              </w:rPr>
              <w:tab/>
            </w:r>
            <w:r w:rsidR="00C55396" w:rsidRPr="0054494E">
              <w:rPr>
                <w:rStyle w:val="Hyperlink"/>
                <w:noProof/>
              </w:rPr>
              <w:t>setting measures to evaluate effectivenss</w:t>
            </w:r>
            <w:r w:rsidR="00C55396">
              <w:rPr>
                <w:noProof/>
                <w:webHidden/>
              </w:rPr>
              <w:tab/>
            </w:r>
            <w:r w:rsidR="00C55396">
              <w:rPr>
                <w:noProof/>
                <w:webHidden/>
              </w:rPr>
              <w:fldChar w:fldCharType="begin"/>
            </w:r>
            <w:r w:rsidR="00C55396">
              <w:rPr>
                <w:noProof/>
                <w:webHidden/>
              </w:rPr>
              <w:instrText xml:space="preserve"> PAGEREF _Toc444499697 \h </w:instrText>
            </w:r>
            <w:r w:rsidR="00C55396">
              <w:rPr>
                <w:noProof/>
                <w:webHidden/>
              </w:rPr>
            </w:r>
            <w:r w:rsidR="00C55396">
              <w:rPr>
                <w:noProof/>
                <w:webHidden/>
              </w:rPr>
              <w:fldChar w:fldCharType="separate"/>
            </w:r>
            <w:r w:rsidR="00D10368">
              <w:rPr>
                <w:noProof/>
                <w:webHidden/>
              </w:rPr>
              <w:t>8</w:t>
            </w:r>
            <w:r w:rsidR="00C55396">
              <w:rPr>
                <w:noProof/>
                <w:webHidden/>
              </w:rPr>
              <w:fldChar w:fldCharType="end"/>
            </w:r>
          </w:hyperlink>
        </w:p>
        <w:p w:rsidR="00C55396" w:rsidRDefault="006A4263">
          <w:pPr>
            <w:pStyle w:val="TOC2"/>
            <w:rPr>
              <w:rFonts w:asciiTheme="minorHAnsi" w:eastAsiaTheme="minorEastAsia" w:hAnsiTheme="minorHAnsi" w:cstheme="minorBidi"/>
              <w:bCs w:val="0"/>
              <w:noProof/>
              <w:szCs w:val="22"/>
              <w:lang w:val="en-AU" w:eastAsia="en-AU"/>
            </w:rPr>
          </w:pPr>
          <w:hyperlink w:anchor="_Toc444499698" w:history="1">
            <w:r w:rsidR="00C55396" w:rsidRPr="0054494E">
              <w:rPr>
                <w:rStyle w:val="Hyperlink"/>
                <w:noProof/>
              </w:rPr>
              <w:t>5.1</w:t>
            </w:r>
            <w:r w:rsidR="00C55396">
              <w:rPr>
                <w:rFonts w:asciiTheme="minorHAnsi" w:eastAsiaTheme="minorEastAsia" w:hAnsiTheme="minorHAnsi" w:cstheme="minorBidi"/>
                <w:bCs w:val="0"/>
                <w:noProof/>
                <w:szCs w:val="22"/>
                <w:lang w:val="en-AU" w:eastAsia="en-AU"/>
              </w:rPr>
              <w:tab/>
            </w:r>
            <w:r w:rsidR="00C55396" w:rsidRPr="0054494E">
              <w:rPr>
                <w:rStyle w:val="Hyperlink"/>
                <w:noProof/>
              </w:rPr>
              <w:t>Measuring Effectiveness</w:t>
            </w:r>
            <w:r w:rsidR="00C55396">
              <w:rPr>
                <w:noProof/>
                <w:webHidden/>
              </w:rPr>
              <w:tab/>
            </w:r>
            <w:r w:rsidR="00C55396">
              <w:rPr>
                <w:noProof/>
                <w:webHidden/>
              </w:rPr>
              <w:fldChar w:fldCharType="begin"/>
            </w:r>
            <w:r w:rsidR="00C55396">
              <w:rPr>
                <w:noProof/>
                <w:webHidden/>
              </w:rPr>
              <w:instrText xml:space="preserve"> PAGEREF _Toc444499698 \h </w:instrText>
            </w:r>
            <w:r w:rsidR="00C55396">
              <w:rPr>
                <w:noProof/>
                <w:webHidden/>
              </w:rPr>
            </w:r>
            <w:r w:rsidR="00C55396">
              <w:rPr>
                <w:noProof/>
                <w:webHidden/>
              </w:rPr>
              <w:fldChar w:fldCharType="separate"/>
            </w:r>
            <w:r w:rsidR="00D10368">
              <w:rPr>
                <w:noProof/>
                <w:webHidden/>
              </w:rPr>
              <w:t>8</w:t>
            </w:r>
            <w:r w:rsidR="00C55396">
              <w:rPr>
                <w:noProof/>
                <w:webHidden/>
              </w:rPr>
              <w:fldChar w:fldCharType="end"/>
            </w:r>
          </w:hyperlink>
        </w:p>
        <w:p w:rsidR="00C55396" w:rsidRDefault="006A4263">
          <w:pPr>
            <w:pStyle w:val="TOC2"/>
            <w:rPr>
              <w:rFonts w:asciiTheme="minorHAnsi" w:eastAsiaTheme="minorEastAsia" w:hAnsiTheme="minorHAnsi" w:cstheme="minorBidi"/>
              <w:bCs w:val="0"/>
              <w:noProof/>
              <w:szCs w:val="22"/>
              <w:lang w:val="en-AU" w:eastAsia="en-AU"/>
            </w:rPr>
          </w:pPr>
          <w:hyperlink w:anchor="_Toc444499699" w:history="1">
            <w:r w:rsidR="00C55396" w:rsidRPr="0054494E">
              <w:rPr>
                <w:rStyle w:val="Hyperlink"/>
                <w:noProof/>
                <w:lang w:eastAsia="de-DE"/>
              </w:rPr>
              <w:t>5.2</w:t>
            </w:r>
            <w:r w:rsidR="00C55396">
              <w:rPr>
                <w:rFonts w:asciiTheme="minorHAnsi" w:eastAsiaTheme="minorEastAsia" w:hAnsiTheme="minorHAnsi" w:cstheme="minorBidi"/>
                <w:bCs w:val="0"/>
                <w:noProof/>
                <w:szCs w:val="22"/>
                <w:lang w:val="en-AU" w:eastAsia="en-AU"/>
              </w:rPr>
              <w:tab/>
            </w:r>
            <w:r w:rsidR="00C55396" w:rsidRPr="0054494E">
              <w:rPr>
                <w:rStyle w:val="Hyperlink"/>
                <w:noProof/>
                <w:lang w:eastAsia="de-DE"/>
              </w:rPr>
              <w:t>Defining performance measures</w:t>
            </w:r>
            <w:r w:rsidR="00C55396">
              <w:rPr>
                <w:noProof/>
                <w:webHidden/>
              </w:rPr>
              <w:tab/>
            </w:r>
            <w:r w:rsidR="00C55396">
              <w:rPr>
                <w:noProof/>
                <w:webHidden/>
              </w:rPr>
              <w:fldChar w:fldCharType="begin"/>
            </w:r>
            <w:r w:rsidR="00C55396">
              <w:rPr>
                <w:noProof/>
                <w:webHidden/>
              </w:rPr>
              <w:instrText xml:space="preserve"> PAGEREF _Toc444499699 \h </w:instrText>
            </w:r>
            <w:r w:rsidR="00C55396">
              <w:rPr>
                <w:noProof/>
                <w:webHidden/>
              </w:rPr>
            </w:r>
            <w:r w:rsidR="00C55396">
              <w:rPr>
                <w:noProof/>
                <w:webHidden/>
              </w:rPr>
              <w:fldChar w:fldCharType="separate"/>
            </w:r>
            <w:r w:rsidR="00D10368">
              <w:rPr>
                <w:noProof/>
                <w:webHidden/>
              </w:rPr>
              <w:t>9</w:t>
            </w:r>
            <w:r w:rsidR="00C55396">
              <w:rPr>
                <w:noProof/>
                <w:webHidden/>
              </w:rPr>
              <w:fldChar w:fldCharType="end"/>
            </w:r>
          </w:hyperlink>
        </w:p>
        <w:p w:rsidR="00C55396" w:rsidRDefault="006A4263">
          <w:pPr>
            <w:pStyle w:val="TOC2"/>
            <w:rPr>
              <w:rFonts w:asciiTheme="minorHAnsi" w:eastAsiaTheme="minorEastAsia" w:hAnsiTheme="minorHAnsi" w:cstheme="minorBidi"/>
              <w:bCs w:val="0"/>
              <w:noProof/>
              <w:szCs w:val="22"/>
              <w:lang w:val="en-AU" w:eastAsia="en-AU"/>
            </w:rPr>
          </w:pPr>
          <w:hyperlink w:anchor="_Toc444499700" w:history="1">
            <w:r w:rsidR="00C55396" w:rsidRPr="0054494E">
              <w:rPr>
                <w:rStyle w:val="Hyperlink"/>
                <w:noProof/>
              </w:rPr>
              <w:t>5.3</w:t>
            </w:r>
            <w:r w:rsidR="00C55396">
              <w:rPr>
                <w:rFonts w:asciiTheme="minorHAnsi" w:eastAsiaTheme="minorEastAsia" w:hAnsiTheme="minorHAnsi" w:cstheme="minorBidi"/>
                <w:bCs w:val="0"/>
                <w:noProof/>
                <w:szCs w:val="22"/>
                <w:lang w:val="en-AU" w:eastAsia="en-AU"/>
              </w:rPr>
              <w:tab/>
            </w:r>
            <w:r w:rsidR="00C55396" w:rsidRPr="0054494E">
              <w:rPr>
                <w:rStyle w:val="Hyperlink"/>
                <w:noProof/>
              </w:rPr>
              <w:t>Risk Assessments</w:t>
            </w:r>
            <w:r w:rsidR="00C55396">
              <w:rPr>
                <w:noProof/>
                <w:webHidden/>
              </w:rPr>
              <w:tab/>
            </w:r>
            <w:r w:rsidR="00C55396">
              <w:rPr>
                <w:noProof/>
                <w:webHidden/>
              </w:rPr>
              <w:fldChar w:fldCharType="begin"/>
            </w:r>
            <w:r w:rsidR="00C55396">
              <w:rPr>
                <w:noProof/>
                <w:webHidden/>
              </w:rPr>
              <w:instrText xml:space="preserve"> PAGEREF _Toc444499700 \h </w:instrText>
            </w:r>
            <w:r w:rsidR="00C55396">
              <w:rPr>
                <w:noProof/>
                <w:webHidden/>
              </w:rPr>
            </w:r>
            <w:r w:rsidR="00C55396">
              <w:rPr>
                <w:noProof/>
                <w:webHidden/>
              </w:rPr>
              <w:fldChar w:fldCharType="separate"/>
            </w:r>
            <w:r w:rsidR="00D10368">
              <w:rPr>
                <w:noProof/>
                <w:webHidden/>
              </w:rPr>
              <w:t>9</w:t>
            </w:r>
            <w:r w:rsidR="00C55396">
              <w:rPr>
                <w:noProof/>
                <w:webHidden/>
              </w:rPr>
              <w:fldChar w:fldCharType="end"/>
            </w:r>
          </w:hyperlink>
        </w:p>
        <w:p w:rsidR="00C55396" w:rsidRDefault="006A4263">
          <w:pPr>
            <w:pStyle w:val="TOC1"/>
            <w:rPr>
              <w:rFonts w:asciiTheme="minorHAnsi" w:eastAsiaTheme="minorEastAsia" w:hAnsiTheme="minorHAnsi" w:cstheme="minorBidi"/>
              <w:b w:val="0"/>
              <w:bCs w:val="0"/>
              <w:caps w:val="0"/>
              <w:noProof/>
              <w:lang w:val="en-AU" w:eastAsia="en-AU"/>
            </w:rPr>
          </w:pPr>
          <w:hyperlink w:anchor="_Toc444499701" w:history="1">
            <w:r w:rsidR="00C55396" w:rsidRPr="0054494E">
              <w:rPr>
                <w:rStyle w:val="Hyperlink"/>
                <w:noProof/>
              </w:rPr>
              <w:t>6</w:t>
            </w:r>
            <w:r w:rsidR="00C55396">
              <w:rPr>
                <w:rFonts w:asciiTheme="minorHAnsi" w:eastAsiaTheme="minorEastAsia" w:hAnsiTheme="minorHAnsi" w:cstheme="minorBidi"/>
                <w:b w:val="0"/>
                <w:bCs w:val="0"/>
                <w:caps w:val="0"/>
                <w:noProof/>
                <w:lang w:val="en-AU" w:eastAsia="en-AU"/>
              </w:rPr>
              <w:tab/>
            </w:r>
            <w:r w:rsidR="00C55396" w:rsidRPr="0054494E">
              <w:rPr>
                <w:rStyle w:val="Hyperlink"/>
                <w:noProof/>
              </w:rPr>
              <w:t>Review</w:t>
            </w:r>
            <w:r w:rsidR="00C55396">
              <w:rPr>
                <w:noProof/>
                <w:webHidden/>
              </w:rPr>
              <w:tab/>
            </w:r>
            <w:r w:rsidR="00C55396">
              <w:rPr>
                <w:noProof/>
                <w:webHidden/>
              </w:rPr>
              <w:fldChar w:fldCharType="begin"/>
            </w:r>
            <w:r w:rsidR="00C55396">
              <w:rPr>
                <w:noProof/>
                <w:webHidden/>
              </w:rPr>
              <w:instrText xml:space="preserve"> PAGEREF _Toc444499701 \h </w:instrText>
            </w:r>
            <w:r w:rsidR="00C55396">
              <w:rPr>
                <w:noProof/>
                <w:webHidden/>
              </w:rPr>
            </w:r>
            <w:r w:rsidR="00C55396">
              <w:rPr>
                <w:noProof/>
                <w:webHidden/>
              </w:rPr>
              <w:fldChar w:fldCharType="separate"/>
            </w:r>
            <w:r w:rsidR="00D10368">
              <w:rPr>
                <w:noProof/>
                <w:webHidden/>
              </w:rPr>
              <w:t>10</w:t>
            </w:r>
            <w:r w:rsidR="00C55396">
              <w:rPr>
                <w:noProof/>
                <w:webHidden/>
              </w:rPr>
              <w:fldChar w:fldCharType="end"/>
            </w:r>
          </w:hyperlink>
        </w:p>
        <w:p w:rsidR="00EF7D89" w:rsidRDefault="00EF7D89">
          <w:r>
            <w:rPr>
              <w:b/>
              <w:bCs/>
              <w:noProof/>
            </w:rPr>
            <w:fldChar w:fldCharType="end"/>
          </w:r>
        </w:p>
      </w:sdtContent>
    </w:sdt>
    <w:p w:rsidR="00EF7D89" w:rsidRDefault="00EF7D89" w:rsidP="00EF7D89">
      <w:pPr>
        <w:pStyle w:val="TOCHeading"/>
      </w:pPr>
    </w:p>
    <w:p w:rsidR="002B4391" w:rsidRDefault="002B4391" w:rsidP="002B4391"/>
    <w:p w:rsidR="00EF7D89" w:rsidRDefault="00EF7D89" w:rsidP="002B4391"/>
    <w:p w:rsidR="00EF7D89" w:rsidRDefault="00EF7D89" w:rsidP="002B4391"/>
    <w:p w:rsidR="00EF7D89" w:rsidRPr="002B4391" w:rsidRDefault="00EF7D89" w:rsidP="002B4391"/>
    <w:p w:rsidR="00EE2A04" w:rsidRDefault="00EE2A04" w:rsidP="00EE2A04">
      <w:pPr>
        <w:pStyle w:val="Heading1"/>
        <w:numPr>
          <w:ilvl w:val="0"/>
          <w:numId w:val="0"/>
        </w:numPr>
        <w:ind w:left="567"/>
      </w:pPr>
    </w:p>
    <w:p w:rsidR="00EE2A04" w:rsidRDefault="00EE2A04" w:rsidP="00EE2A04">
      <w:pPr>
        <w:pStyle w:val="BodyText"/>
        <w:rPr>
          <w:lang w:eastAsia="de-DE"/>
        </w:rPr>
      </w:pPr>
    </w:p>
    <w:p w:rsidR="00EF7D89" w:rsidRPr="00EE2A04" w:rsidRDefault="00EF7D89" w:rsidP="00EE2A04">
      <w:pPr>
        <w:pStyle w:val="BodyText"/>
        <w:rPr>
          <w:lang w:eastAsia="de-DE"/>
        </w:rPr>
        <w:sectPr w:rsidR="00EF7D89" w:rsidRPr="00EE2A04" w:rsidSect="00591573">
          <w:headerReference w:type="default" r:id="rId15"/>
          <w:footerReference w:type="default" r:id="rId16"/>
          <w:headerReference w:type="first" r:id="rId17"/>
          <w:pgSz w:w="11906" w:h="16838" w:code="9"/>
          <w:pgMar w:top="964" w:right="1134" w:bottom="1134" w:left="1418" w:header="567" w:footer="567" w:gutter="0"/>
          <w:cols w:space="708"/>
          <w:titlePg/>
          <w:docGrid w:linePitch="360"/>
        </w:sectPr>
      </w:pPr>
    </w:p>
    <w:p w:rsidR="00EF7D89" w:rsidRDefault="00EF7D89" w:rsidP="00EF7D89">
      <w:pPr>
        <w:pStyle w:val="Heading1"/>
        <w:spacing w:before="480"/>
      </w:pPr>
      <w:bookmarkStart w:id="1" w:name="_Toc385492280"/>
      <w:bookmarkStart w:id="2" w:name="_Toc444499682"/>
      <w:bookmarkStart w:id="3" w:name="_Toc385492277"/>
      <w:r>
        <w:lastRenderedPageBreak/>
        <w:t>Aims and objectives</w:t>
      </w:r>
      <w:bookmarkEnd w:id="1"/>
      <w:bookmarkEnd w:id="2"/>
    </w:p>
    <w:p w:rsidR="00D554F3" w:rsidRDefault="00EF7D89" w:rsidP="00D554F3">
      <w:pPr>
        <w:pStyle w:val="BodyText"/>
      </w:pPr>
      <w:r>
        <w:t xml:space="preserve">The aim of this document is to provide guidance for VTS Authorities and Competent Authorities </w:t>
      </w:r>
      <w:r w:rsidR="00AD0312">
        <w:t xml:space="preserve">evaluate the </w:t>
      </w:r>
      <w:r w:rsidR="00AD0312" w:rsidRPr="00AD0312">
        <w:t xml:space="preserve">effectiveness of </w:t>
      </w:r>
      <w:r w:rsidR="00AD0312">
        <w:t>a</w:t>
      </w:r>
      <w:r w:rsidR="00AD0312" w:rsidRPr="00AD0312">
        <w:t xml:space="preserve"> VTS</w:t>
      </w:r>
      <w:r w:rsidR="00AD0312">
        <w:t>.</w:t>
      </w:r>
      <w:r w:rsidR="00AD0312" w:rsidRPr="00AD0312">
        <w:t xml:space="preserve"> In particular, the guidance focuses on providing assistance </w:t>
      </w:r>
      <w:r w:rsidR="00AD0312">
        <w:t>to</w:t>
      </w:r>
      <w:r w:rsidR="00D554F3">
        <w:t>:</w:t>
      </w:r>
    </w:p>
    <w:p w:rsidR="00DF5412" w:rsidRDefault="00D554F3" w:rsidP="0056535A">
      <w:pPr>
        <w:pStyle w:val="BodyText"/>
        <w:numPr>
          <w:ilvl w:val="0"/>
          <w:numId w:val="22"/>
        </w:numPr>
      </w:pPr>
      <w:r>
        <w:t>M</w:t>
      </w:r>
      <w:r w:rsidR="00EF7D89">
        <w:t xml:space="preserve">eet </w:t>
      </w:r>
      <w:r>
        <w:t>their obligations in accordance with Regulation 12 of Chapter V of SOLAS (Vessel traffic services)</w:t>
      </w:r>
      <w:r w:rsidR="00DF5412">
        <w:t xml:space="preserve"> and</w:t>
      </w:r>
      <w:r>
        <w:t xml:space="preserve"> IMO Resolution </w:t>
      </w:r>
      <w:proofErr w:type="gramStart"/>
      <w:r>
        <w:t>A.857(</w:t>
      </w:r>
      <w:proofErr w:type="gramEnd"/>
      <w:r>
        <w:t xml:space="preserve">20) Guidelines for Vessel Traffic Services with regards to ensuring that </w:t>
      </w:r>
      <w:r w:rsidR="00D06F67">
        <w:t xml:space="preserve">objectives for a </w:t>
      </w:r>
      <w:r>
        <w:t xml:space="preserve">VTS </w:t>
      </w:r>
      <w:r w:rsidR="00D06F67">
        <w:t>are</w:t>
      </w:r>
      <w:r>
        <w:t xml:space="preserve"> </w:t>
      </w:r>
      <w:r w:rsidR="00CB1DC9">
        <w:t>set (</w:t>
      </w:r>
      <w:r w:rsidR="00D3686B">
        <w:t>Refer</w:t>
      </w:r>
      <w:r w:rsidR="00CB1DC9">
        <w:t xml:space="preserve"> </w:t>
      </w:r>
      <w:r w:rsidR="00D06F67">
        <w:t>2</w:t>
      </w:r>
      <w:r w:rsidR="00CB1DC9" w:rsidRPr="00CB1DC9">
        <w:t>.2.2.2.2</w:t>
      </w:r>
      <w:r w:rsidR="00CB1DC9">
        <w:t xml:space="preserve">) and </w:t>
      </w:r>
      <w:r w:rsidR="00D06F67">
        <w:t xml:space="preserve">that these objectives are </w:t>
      </w:r>
      <w:r>
        <w:t>met</w:t>
      </w:r>
      <w:r w:rsidR="00DF5412">
        <w:t xml:space="preserve"> (</w:t>
      </w:r>
      <w:r w:rsidR="00D3686B">
        <w:t>Refer</w:t>
      </w:r>
      <w:r w:rsidR="00DF5412">
        <w:t xml:space="preserve"> </w:t>
      </w:r>
      <w:r w:rsidR="00DF5412" w:rsidRPr="00DF5412">
        <w:t>2.2.</w:t>
      </w:r>
      <w:r w:rsidR="00D06F67">
        <w:t>3.1</w:t>
      </w:r>
      <w:r w:rsidR="00DF5412">
        <w:t>).</w:t>
      </w:r>
    </w:p>
    <w:p w:rsidR="00C77845" w:rsidRDefault="00D554F3" w:rsidP="0056535A">
      <w:pPr>
        <w:pStyle w:val="BodyText"/>
        <w:numPr>
          <w:ilvl w:val="0"/>
          <w:numId w:val="22"/>
        </w:numPr>
      </w:pPr>
      <w:r>
        <w:t xml:space="preserve">Respond to the IMO Resolution </w:t>
      </w:r>
      <w:proofErr w:type="gramStart"/>
      <w:r>
        <w:t>A.1067(</w:t>
      </w:r>
      <w:proofErr w:type="gramEnd"/>
      <w:r>
        <w:t>28) Framework and Procedures for the IMO Member State Audit Scheme with regards to how they implement and enforce SOLAS Chapter V (Safety of Navigation) Regulation 12</w:t>
      </w:r>
      <w:r w:rsidR="00CB1DC9">
        <w:t xml:space="preserve">.  In particular, to ensure </w:t>
      </w:r>
      <w:r w:rsidR="00C77845">
        <w:t>measures are in place to evaluate the effectiveness in implementing</w:t>
      </w:r>
      <w:r w:rsidR="00C77845" w:rsidRPr="00C77845">
        <w:t xml:space="preserve"> SOLAS regulations V/12</w:t>
      </w:r>
      <w:r w:rsidR="00A34FE0">
        <w:t xml:space="preserve"> and the effectiveness of VTS</w:t>
      </w:r>
      <w:r w:rsidR="00C77845" w:rsidRPr="00C77845">
        <w:t>.</w:t>
      </w:r>
    </w:p>
    <w:p w:rsidR="008D7735" w:rsidRDefault="008D7735" w:rsidP="008D7735">
      <w:pPr>
        <w:pStyle w:val="Heading1"/>
      </w:pPr>
      <w:bookmarkStart w:id="4" w:name="_Toc444499683"/>
      <w:bookmarkEnd w:id="3"/>
      <w:r>
        <w:t>overview</w:t>
      </w:r>
      <w:bookmarkEnd w:id="4"/>
    </w:p>
    <w:p w:rsidR="00240EBD" w:rsidRDefault="008D7735" w:rsidP="008D7735">
      <w:pPr>
        <w:autoSpaceDE w:val="0"/>
        <w:autoSpaceDN w:val="0"/>
        <w:adjustRightInd w:val="0"/>
      </w:pPr>
      <w:r>
        <w:rPr>
          <w:lang w:val="en-AU"/>
        </w:rPr>
        <w:t>The establishment and on-going operation of a VTS is a considerable investment. To achieve the purposes for which it was implemented it needs to be effective and routinely evaluated to ensure that the operational objectives are being met, the technical and operational performance is acceptable and the issues identified and defined in determining the need for the VTS have been either alleviated or at least reduced to an acceptable level.</w:t>
      </w:r>
    </w:p>
    <w:p w:rsidR="000A058C" w:rsidRDefault="00BF43FC" w:rsidP="000A058C">
      <w:pPr>
        <w:pStyle w:val="Heading1"/>
      </w:pPr>
      <w:bookmarkStart w:id="5" w:name="_Toc444499684"/>
      <w:r>
        <w:t>international framework</w:t>
      </w:r>
      <w:r w:rsidR="00E31250">
        <w:t xml:space="preserve"> / OBLIGATIONS</w:t>
      </w:r>
      <w:bookmarkEnd w:id="5"/>
    </w:p>
    <w:p w:rsidR="001A1E7E" w:rsidRDefault="001A1E7E" w:rsidP="001A1E7E">
      <w:pPr>
        <w:pStyle w:val="Heading2"/>
      </w:pPr>
      <w:bookmarkStart w:id="6" w:name="_Toc444499685"/>
      <w:r w:rsidRPr="001A1E7E">
        <w:t>International Convention on the Safety of Life at Sea 74/78 (SOLAS)</w:t>
      </w:r>
      <w:bookmarkEnd w:id="6"/>
    </w:p>
    <w:p w:rsidR="001A1E7E" w:rsidRDefault="001A1E7E" w:rsidP="001A1E7E">
      <w:pPr>
        <w:pStyle w:val="BodyText"/>
      </w:pPr>
      <w:r>
        <w:t>Vessel Traffic Services are recognised internationally as a navigational safety measure through the International Convention on the Safety of Life at Sea 74/78 (SOLAS). In particular, the provisions in SOLAS Chapter V (Safety of Navigation) Regulation 12 provides for Vessel Traffic Services and states, amongst other things, that:</w:t>
      </w:r>
    </w:p>
    <w:p w:rsidR="001A1E7E" w:rsidRPr="000A058C" w:rsidRDefault="001A1E7E" w:rsidP="00E109BB">
      <w:pPr>
        <w:pStyle w:val="BodyText"/>
        <w:numPr>
          <w:ilvl w:val="0"/>
          <w:numId w:val="18"/>
        </w:numPr>
        <w:rPr>
          <w:i/>
        </w:rPr>
      </w:pPr>
      <w:r w:rsidRPr="000A058C">
        <w:rPr>
          <w:i/>
        </w:rPr>
        <w:t>“Vessel traffic services (VTS) contribute to safety of life at sea, safety and efficiency of navigation and protection of the marine environment, adjacent shore areas, work sites and offshore installations from possible adverse effects of maritime traffic.”</w:t>
      </w:r>
    </w:p>
    <w:p w:rsidR="001A1E7E" w:rsidRPr="000A058C" w:rsidRDefault="001A1E7E" w:rsidP="001A1E7E">
      <w:pPr>
        <w:pStyle w:val="BodyText"/>
        <w:ind w:left="720"/>
        <w:rPr>
          <w:i/>
        </w:rPr>
      </w:pPr>
      <w:r w:rsidRPr="000A058C">
        <w:rPr>
          <w:i/>
        </w:rPr>
        <w:t>“Governments undertake to arrange for the establishment of VTS where, in their opinion, the volume of traffic or the degree of risk justifies such services.”</w:t>
      </w:r>
    </w:p>
    <w:p w:rsidR="005749C4" w:rsidRPr="005749C4" w:rsidRDefault="001A1E7E" w:rsidP="001A1E7E">
      <w:pPr>
        <w:pStyle w:val="BodyText"/>
      </w:pPr>
      <w:r>
        <w:t>SOLAS also states that contracting Governments planning and implementing VTS shall, wherever possible, follow the guidelines developed by the International Maritime O</w:t>
      </w:r>
      <w:r w:rsidR="005749C4">
        <w:t>rganiz</w:t>
      </w:r>
      <w:r>
        <w:t>ation</w:t>
      </w:r>
      <w:r w:rsidR="00286F93" w:rsidRPr="00286F93">
        <w:rPr>
          <w:i/>
        </w:rPr>
        <w:t>.</w:t>
      </w:r>
      <w:r w:rsidR="005749C4">
        <w:t xml:space="preserve"> </w:t>
      </w:r>
    </w:p>
    <w:p w:rsidR="001E5D93" w:rsidRDefault="001A1E7E" w:rsidP="001E5D93">
      <w:pPr>
        <w:pStyle w:val="Heading2"/>
      </w:pPr>
      <w:bookmarkStart w:id="7" w:name="_Toc444499686"/>
      <w:r>
        <w:t>International Maritime Organisation</w:t>
      </w:r>
      <w:r w:rsidR="001E5D93">
        <w:t xml:space="preserve"> </w:t>
      </w:r>
      <w:r>
        <w:t>(IMO)</w:t>
      </w:r>
      <w:bookmarkEnd w:id="7"/>
    </w:p>
    <w:p w:rsidR="00DA7EEF" w:rsidRDefault="00DA7EEF" w:rsidP="00DA7EEF">
      <w:pPr>
        <w:pStyle w:val="Heading3"/>
      </w:pPr>
      <w:bookmarkStart w:id="8" w:name="_Toc444499687"/>
      <w:r w:rsidRPr="00DA7EEF">
        <w:t xml:space="preserve">IMO Resolution </w:t>
      </w:r>
      <w:proofErr w:type="gramStart"/>
      <w:r w:rsidRPr="00DA7EEF">
        <w:t>A.857(</w:t>
      </w:r>
      <w:proofErr w:type="gramEnd"/>
      <w:r w:rsidRPr="00DA7EEF">
        <w:t>20) Guidelines for Vessel Traffic Services</w:t>
      </w:r>
      <w:bookmarkEnd w:id="8"/>
    </w:p>
    <w:p w:rsidR="005749C4" w:rsidRDefault="001E5D93" w:rsidP="001E5D93">
      <w:pPr>
        <w:pStyle w:val="BodyText"/>
      </w:pPr>
      <w:r>
        <w:t xml:space="preserve">Recognising that the safety and efficiency of maritime traffic and the protection of the marine environment would be improved if vessel traffic services were established and operated in accordance with internationally approved guidelines the IMO Assembly adopted IMO Resolution </w:t>
      </w:r>
      <w:proofErr w:type="gramStart"/>
      <w:r>
        <w:t>A.857(</w:t>
      </w:r>
      <w:proofErr w:type="gramEnd"/>
      <w:r>
        <w:t xml:space="preserve">20) Guidelines for Vessel Traffic Services. </w:t>
      </w:r>
    </w:p>
    <w:p w:rsidR="001E5D93" w:rsidRDefault="001E5D93" w:rsidP="001E5D93">
      <w:pPr>
        <w:pStyle w:val="BodyText"/>
      </w:pPr>
      <w:r>
        <w:t>The Resolution describes the principles and general provisions for the operation of a VTS and participating vessels</w:t>
      </w:r>
      <w:r w:rsidR="00D06F67">
        <w:t xml:space="preserve"> and</w:t>
      </w:r>
      <w:r>
        <w:t xml:space="preserve"> the roles and responsibilities of contracting governments, competent authorities and VTS Authorities.</w:t>
      </w:r>
      <w:r w:rsidR="006D1DF5">
        <w:t xml:space="preserve"> </w:t>
      </w:r>
    </w:p>
    <w:p w:rsidR="001A1E7E" w:rsidRDefault="001A1E7E" w:rsidP="001A1E7E">
      <w:pPr>
        <w:pStyle w:val="BodyText"/>
      </w:pPr>
      <w:r>
        <w:t xml:space="preserve">Specifically, </w:t>
      </w:r>
      <w:bookmarkStart w:id="9" w:name="OLE_LINK1"/>
      <w:bookmarkStart w:id="10" w:name="OLE_LINK2"/>
      <w:r>
        <w:t xml:space="preserve">IMO Resolution </w:t>
      </w:r>
      <w:proofErr w:type="gramStart"/>
      <w:r>
        <w:t>A.857(</w:t>
      </w:r>
      <w:proofErr w:type="gramEnd"/>
      <w:r>
        <w:t xml:space="preserve">20) </w:t>
      </w:r>
      <w:bookmarkEnd w:id="9"/>
      <w:bookmarkEnd w:id="10"/>
      <w:r>
        <w:t>Guidelines for Vessel traffic Services states that</w:t>
      </w:r>
      <w:r w:rsidR="005D482F" w:rsidRPr="005D482F">
        <w:t xml:space="preserve"> </w:t>
      </w:r>
      <w:r w:rsidR="005D482F">
        <w:t>in planning,  establishing and operating a VTS, the Contracting Government or Governments, Competent Authority and VTS Authority should</w:t>
      </w:r>
      <w:r>
        <w:t>:</w:t>
      </w:r>
    </w:p>
    <w:p w:rsidR="001A1E7E" w:rsidRDefault="00DA7EEF" w:rsidP="00E109BB">
      <w:pPr>
        <w:pStyle w:val="BodyText"/>
        <w:numPr>
          <w:ilvl w:val="0"/>
          <w:numId w:val="17"/>
        </w:numPr>
      </w:pPr>
      <w:r>
        <w:t>E</w:t>
      </w:r>
      <w:r w:rsidR="005D482F" w:rsidRPr="005D482F">
        <w:t xml:space="preserve">nsure that </w:t>
      </w:r>
      <w:r w:rsidR="005D482F" w:rsidRPr="00DA7EEF">
        <w:rPr>
          <w:b/>
          <w:i/>
        </w:rPr>
        <w:t>objectives for the VTS are set</w:t>
      </w:r>
      <w:r w:rsidR="005D482F" w:rsidRPr="005D482F">
        <w:t xml:space="preserve"> </w:t>
      </w:r>
      <w:r w:rsidR="001A1E7E">
        <w:t>(</w:t>
      </w:r>
      <w:r w:rsidR="00D3686B">
        <w:t>Refer</w:t>
      </w:r>
      <w:r w:rsidR="005D482F" w:rsidRPr="00DA7EEF">
        <w:t xml:space="preserve"> </w:t>
      </w:r>
      <w:r w:rsidRPr="00DA7EEF">
        <w:t>2</w:t>
      </w:r>
      <w:r w:rsidR="001A1E7E" w:rsidRPr="00DA7EEF">
        <w:t>.2.2.2</w:t>
      </w:r>
      <w:r w:rsidR="005D482F" w:rsidRPr="00DA7EEF">
        <w:t>)</w:t>
      </w:r>
      <w:r w:rsidRPr="00DA7EEF">
        <w:t>.</w:t>
      </w:r>
    </w:p>
    <w:p w:rsidR="005D482F" w:rsidRDefault="00DA7EEF" w:rsidP="00E109BB">
      <w:pPr>
        <w:pStyle w:val="BodyText"/>
        <w:numPr>
          <w:ilvl w:val="0"/>
          <w:numId w:val="17"/>
        </w:numPr>
      </w:pPr>
      <w:bookmarkStart w:id="11" w:name="OLE_LINK3"/>
      <w:bookmarkStart w:id="12" w:name="OLE_LINK4"/>
      <w:r>
        <w:lastRenderedPageBreak/>
        <w:t>D</w:t>
      </w:r>
      <w:r w:rsidR="005D482F">
        <w:t xml:space="preserve">etermine the type and level of services to be provided, having regard to </w:t>
      </w:r>
      <w:r w:rsidR="005D482F" w:rsidRPr="00DA7EEF">
        <w:rPr>
          <w:b/>
          <w:i/>
        </w:rPr>
        <w:t>the objectives of the VTS</w:t>
      </w:r>
      <w:r w:rsidR="005D482F">
        <w:t xml:space="preserve"> (</w:t>
      </w:r>
      <w:r w:rsidR="00D3686B">
        <w:t>Refer</w:t>
      </w:r>
      <w:r w:rsidR="005D482F">
        <w:t xml:space="preserve"> </w:t>
      </w:r>
      <w:r w:rsidRPr="00DA7EEF">
        <w:t>2</w:t>
      </w:r>
      <w:r w:rsidR="005D482F" w:rsidRPr="00DA7EEF">
        <w:t>.2.2.</w:t>
      </w:r>
      <w:r w:rsidRPr="00DA7EEF">
        <w:t>5</w:t>
      </w:r>
      <w:r w:rsidR="005D482F" w:rsidRPr="00DA7EEF">
        <w:t>)</w:t>
      </w:r>
      <w:r w:rsidRPr="00DA7EEF">
        <w:t>.</w:t>
      </w:r>
    </w:p>
    <w:p w:rsidR="005D482F" w:rsidRDefault="00DA7EEF" w:rsidP="00E109BB">
      <w:pPr>
        <w:pStyle w:val="BodyText"/>
        <w:numPr>
          <w:ilvl w:val="0"/>
          <w:numId w:val="17"/>
        </w:numPr>
      </w:pPr>
      <w:r>
        <w:t xml:space="preserve">Ensure that the VTS authority is provided with the equipment and facilities necessary to </w:t>
      </w:r>
      <w:r w:rsidRPr="00DA7EEF">
        <w:rPr>
          <w:b/>
          <w:i/>
        </w:rPr>
        <w:t>effectively accomplish the objectives of the VTS</w:t>
      </w:r>
      <w:r w:rsidR="00C55396">
        <w:t xml:space="preserve"> </w:t>
      </w:r>
      <w:r>
        <w:t>(</w:t>
      </w:r>
      <w:r w:rsidR="00D3686B">
        <w:t>Refer</w:t>
      </w:r>
      <w:r>
        <w:t xml:space="preserve"> </w:t>
      </w:r>
      <w:r w:rsidRPr="00DA7EEF">
        <w:t>2.2.2.7).</w:t>
      </w:r>
    </w:p>
    <w:p w:rsidR="001A1E7E" w:rsidRDefault="00DA7EEF" w:rsidP="00E109BB">
      <w:pPr>
        <w:pStyle w:val="BodyText"/>
        <w:numPr>
          <w:ilvl w:val="0"/>
          <w:numId w:val="17"/>
        </w:numPr>
      </w:pPr>
      <w:r>
        <w:t>E</w:t>
      </w:r>
      <w:r w:rsidR="001A1E7E">
        <w:t xml:space="preserve">nsure that the </w:t>
      </w:r>
      <w:r w:rsidR="001A1E7E" w:rsidRPr="00DA7EEF">
        <w:rPr>
          <w:b/>
          <w:i/>
        </w:rPr>
        <w:t>obje</w:t>
      </w:r>
      <w:r w:rsidRPr="00DA7EEF">
        <w:rPr>
          <w:b/>
          <w:i/>
        </w:rPr>
        <w:t>ctives of the VTS are met</w:t>
      </w:r>
      <w:r>
        <w:t xml:space="preserve"> (</w:t>
      </w:r>
      <w:r w:rsidR="00D3686B">
        <w:t>Refer</w:t>
      </w:r>
      <w:r>
        <w:t xml:space="preserve"> </w:t>
      </w:r>
      <w:r w:rsidRPr="00DA7EEF">
        <w:t>2.2</w:t>
      </w:r>
      <w:r w:rsidR="001A1E7E" w:rsidRPr="00DA7EEF">
        <w:t>.3.1).</w:t>
      </w:r>
    </w:p>
    <w:bookmarkEnd w:id="11"/>
    <w:bookmarkEnd w:id="12"/>
    <w:p w:rsidR="006D1DF5" w:rsidRDefault="006D1DF5" w:rsidP="006D1DF5">
      <w:pPr>
        <w:pStyle w:val="BodyText"/>
      </w:pPr>
      <w:r>
        <w:t xml:space="preserve">Further IMO Resolution </w:t>
      </w:r>
      <w:proofErr w:type="gramStart"/>
      <w:r>
        <w:t>A.857(</w:t>
      </w:r>
      <w:proofErr w:type="gramEnd"/>
      <w:r>
        <w:t xml:space="preserve">20) </w:t>
      </w:r>
      <w:r w:rsidRPr="005749C4">
        <w:t xml:space="preserve">states that </w:t>
      </w:r>
      <w:r>
        <w:t>the Guidelines should be used in conjunction with the IALA VTS Manual</w:t>
      </w:r>
      <w:r w:rsidR="00C44C96">
        <w:t>.</w:t>
      </w:r>
    </w:p>
    <w:p w:rsidR="00DA7EEF" w:rsidRDefault="00DA7EEF" w:rsidP="009A259B">
      <w:pPr>
        <w:pStyle w:val="Heading3"/>
      </w:pPr>
      <w:bookmarkStart w:id="13" w:name="_Toc444499688"/>
      <w:r>
        <w:t>IMO Member State Audit Scheme</w:t>
      </w:r>
      <w:r w:rsidR="003C77AC">
        <w:t xml:space="preserve"> (IMSAS)</w:t>
      </w:r>
      <w:bookmarkEnd w:id="13"/>
    </w:p>
    <w:p w:rsidR="00D70B20" w:rsidRDefault="00D70B20" w:rsidP="003C77AC">
      <w:pPr>
        <w:pStyle w:val="BodyTextFirstIndent2"/>
        <w:ind w:left="0" w:firstLine="0"/>
      </w:pPr>
      <w:r w:rsidRPr="00D70B20">
        <w:t>Under the general provisions of treaty law and of IMO conventions, States are responsible for promulgating laws and regulations and for taking all other steps which may be necessary to give those instruments full and complete effect so as to ensure safety of life at sea and protection of the marine environment.</w:t>
      </w:r>
    </w:p>
    <w:p w:rsidR="00D70B20" w:rsidRDefault="00D70B20" w:rsidP="00D70B20">
      <w:pPr>
        <w:pStyle w:val="BodyTextFirstIndent2"/>
        <w:ind w:left="0" w:firstLine="0"/>
      </w:pPr>
      <w:r>
        <w:t>Key IMO documents regarding IMSAS include:</w:t>
      </w:r>
    </w:p>
    <w:p w:rsidR="00D70B20" w:rsidRPr="00D70B20" w:rsidRDefault="00D70B20" w:rsidP="00D70B20">
      <w:pPr>
        <w:pStyle w:val="BodyTextFirstIndent2"/>
        <w:ind w:left="0" w:firstLine="0"/>
        <w:rPr>
          <w:u w:val="single"/>
        </w:rPr>
      </w:pPr>
      <w:r w:rsidRPr="00D70B20">
        <w:rPr>
          <w:u w:val="single"/>
        </w:rPr>
        <w:t xml:space="preserve">Resolution </w:t>
      </w:r>
      <w:proofErr w:type="gramStart"/>
      <w:r w:rsidRPr="00D70B20">
        <w:rPr>
          <w:u w:val="single"/>
        </w:rPr>
        <w:t>A.1067(</w:t>
      </w:r>
      <w:proofErr w:type="gramEnd"/>
      <w:r w:rsidRPr="00D70B20">
        <w:rPr>
          <w:u w:val="single"/>
        </w:rPr>
        <w:t>28) on the Framework and Procedures for the IMO Member State Audit Scheme</w:t>
      </w:r>
    </w:p>
    <w:p w:rsidR="00D70B20" w:rsidRDefault="00D70B20" w:rsidP="00D70B20">
      <w:pPr>
        <w:pStyle w:val="BodyTextFirstIndent2"/>
        <w:ind w:left="0" w:firstLine="0"/>
      </w:pPr>
      <w:r>
        <w:t>The purpose of this framework is to describe the objective, principles, scope, responsibilities and capacity</w:t>
      </w:r>
      <w:r>
        <w:rPr>
          <w:rFonts w:ascii="Cambria Math" w:hAnsi="Cambria Math" w:cs="Cambria Math"/>
        </w:rPr>
        <w:t>‐</w:t>
      </w:r>
      <w:r>
        <w:t>building aspect of the IMO Member State audit, which together constitute the strategy for the audit scheme.</w:t>
      </w:r>
    </w:p>
    <w:p w:rsidR="00D70B20" w:rsidRDefault="00D70B20" w:rsidP="00D70B20">
      <w:pPr>
        <w:pStyle w:val="BodyTextFirstIndent2"/>
        <w:ind w:left="0" w:firstLine="0"/>
      </w:pPr>
      <w:r>
        <w:t>This framework is supported by the procedures for the IMO Member State audit and the IMO Instruments Implementation Code (III Code).</w:t>
      </w:r>
    </w:p>
    <w:p w:rsidR="00D70B20" w:rsidRPr="00D70B20" w:rsidRDefault="00D70B20" w:rsidP="00D70B20">
      <w:pPr>
        <w:pStyle w:val="BodyTextFirstIndent2"/>
        <w:ind w:left="0" w:firstLine="0"/>
        <w:rPr>
          <w:u w:val="single"/>
        </w:rPr>
      </w:pPr>
      <w:r w:rsidRPr="00D70B20">
        <w:rPr>
          <w:u w:val="single"/>
        </w:rPr>
        <w:t xml:space="preserve">Resolution </w:t>
      </w:r>
      <w:proofErr w:type="gramStart"/>
      <w:r w:rsidRPr="00D70B20">
        <w:rPr>
          <w:u w:val="single"/>
        </w:rPr>
        <w:t>A.1070(</w:t>
      </w:r>
      <w:proofErr w:type="gramEnd"/>
      <w:r w:rsidRPr="00D70B20">
        <w:rPr>
          <w:u w:val="single"/>
        </w:rPr>
        <w:t>28) on IMO Instruments Implementation Code (III Code)</w:t>
      </w:r>
    </w:p>
    <w:p w:rsidR="00D70B20" w:rsidRDefault="00D70B20" w:rsidP="00D70B20">
      <w:pPr>
        <w:pStyle w:val="BodyTextFirstIndent2"/>
        <w:ind w:left="0" w:firstLine="0"/>
      </w:pPr>
      <w:r>
        <w:t>The objective of this Code is to enhance global maritime safety and protection of the marine environment and assist States in the implementation of instruments of the Organization.</w:t>
      </w:r>
    </w:p>
    <w:p w:rsidR="00D70B20" w:rsidRDefault="00D70B20" w:rsidP="00D70B20">
      <w:pPr>
        <w:pStyle w:val="BodyTextFirstIndent2"/>
        <w:ind w:left="0" w:firstLine="0"/>
      </w:pPr>
      <w:r>
        <w:t>The Code seeks to address those aspects necessary for a Contracting Government or Party to give full and complete effect to the provisions of the applicable international instruments to which it is a Contracting Government or Party, including SOLAS Chapter V (Safety of Navigation) Regulation 12.</w:t>
      </w:r>
    </w:p>
    <w:p w:rsidR="00F804C2" w:rsidRDefault="00F804C2" w:rsidP="00F804C2">
      <w:pPr>
        <w:pStyle w:val="BodyTextFirstIndent2"/>
        <w:ind w:left="0" w:firstLine="0"/>
        <w:rPr>
          <w:lang w:eastAsia="de-DE"/>
        </w:rPr>
      </w:pPr>
      <w:r w:rsidRPr="00F804C2">
        <w:rPr>
          <w:lang w:eastAsia="de-DE"/>
        </w:rPr>
        <w:t xml:space="preserve">This Manual has been developed as guidance to assist in the planning, conducting and reporting by auditors in the execution of their duties as defined in the Framework and Procedures for the IMO Member State Audit Scheme, which was adopted by the Assembly through resolution </w:t>
      </w:r>
      <w:proofErr w:type="gramStart"/>
      <w:r w:rsidRPr="00F804C2">
        <w:rPr>
          <w:lang w:eastAsia="de-DE"/>
        </w:rPr>
        <w:t>A.1067(</w:t>
      </w:r>
      <w:proofErr w:type="gramEnd"/>
      <w:r w:rsidRPr="00F804C2">
        <w:rPr>
          <w:lang w:eastAsia="de-DE"/>
        </w:rPr>
        <w:t>28)</w:t>
      </w:r>
    </w:p>
    <w:p w:rsidR="00D70B20" w:rsidRPr="00D70B20" w:rsidRDefault="00D70B20" w:rsidP="00D70B20">
      <w:pPr>
        <w:pStyle w:val="BodyTextFirstIndent2"/>
        <w:ind w:left="0" w:firstLine="0"/>
        <w:rPr>
          <w:u w:val="single"/>
          <w:lang w:eastAsia="de-DE"/>
        </w:rPr>
      </w:pPr>
      <w:r w:rsidRPr="00D70B20">
        <w:rPr>
          <w:u w:val="single"/>
          <w:lang w:eastAsia="de-DE"/>
        </w:rPr>
        <w:t xml:space="preserve">IMO Circular Letter No. 3425 </w:t>
      </w:r>
      <w:r w:rsidRPr="00D70B20">
        <w:rPr>
          <w:rFonts w:ascii="Cambria Math" w:hAnsi="Cambria Math" w:cs="Cambria Math"/>
          <w:u w:val="single"/>
          <w:lang w:eastAsia="de-DE"/>
        </w:rPr>
        <w:t>‐</w:t>
      </w:r>
      <w:r w:rsidRPr="00D70B20">
        <w:rPr>
          <w:u w:val="single"/>
          <w:lang w:eastAsia="de-DE"/>
        </w:rPr>
        <w:t xml:space="preserve"> Auditor’s Manual for the IMO Member State Audit Scheme (IMSAS)</w:t>
      </w:r>
    </w:p>
    <w:p w:rsidR="009A259B" w:rsidRDefault="00D70B20" w:rsidP="009A259B">
      <w:pPr>
        <w:pStyle w:val="BodyTextFirstIndent2"/>
        <w:ind w:left="0" w:firstLine="0"/>
        <w:rPr>
          <w:lang w:eastAsia="de-DE"/>
        </w:rPr>
      </w:pPr>
      <w:r>
        <w:rPr>
          <w:lang w:eastAsia="de-DE"/>
        </w:rPr>
        <w:t>This manual has been developed as guidance to assist in the planning, conducting and reporting by auditors in the execution of their duties as defined in the framework and procedures for the IMO Member State Audit Scheme, which was adopted by the Assembly through resolution A.1067 (28).</w:t>
      </w:r>
      <w:r w:rsidR="009A259B">
        <w:rPr>
          <w:lang w:eastAsia="de-DE"/>
        </w:rPr>
        <w:t xml:space="preserve">  Specifically the Manual refers to demonstrating measures are in place to evaluate the effectiveness of VTS</w:t>
      </w:r>
      <w:r w:rsidR="00A53000">
        <w:rPr>
          <w:lang w:eastAsia="de-DE"/>
        </w:rPr>
        <w:t>, for example</w:t>
      </w:r>
      <w:r w:rsidR="009A259B">
        <w:rPr>
          <w:lang w:eastAsia="de-DE"/>
        </w:rPr>
        <w:t>:</w:t>
      </w:r>
    </w:p>
    <w:p w:rsidR="009A259B" w:rsidRDefault="009A259B" w:rsidP="0056535A">
      <w:pPr>
        <w:pStyle w:val="BodyTextFirstIndent2"/>
        <w:numPr>
          <w:ilvl w:val="0"/>
          <w:numId w:val="23"/>
        </w:numPr>
        <w:rPr>
          <w:lang w:eastAsia="de-DE"/>
        </w:rPr>
      </w:pPr>
      <w:r>
        <w:rPr>
          <w:lang w:eastAsia="de-DE"/>
        </w:rPr>
        <w:t>Measures to evaluate effectiveness in implementing IMO mandatory instruments</w:t>
      </w:r>
    </w:p>
    <w:p w:rsidR="009A259B" w:rsidRDefault="009A259B" w:rsidP="009A259B">
      <w:pPr>
        <w:pStyle w:val="BodyTextFirstIndent2"/>
        <w:ind w:left="720" w:firstLine="0"/>
        <w:rPr>
          <w:lang w:eastAsia="de-DE"/>
        </w:rPr>
      </w:pPr>
      <w:r>
        <w:rPr>
          <w:lang w:eastAsia="de-DE"/>
        </w:rPr>
        <w:t>Please describe the measures, if any, taken to evaluate the effectiveness in implementing SOLAS regulations V/12).</w:t>
      </w:r>
    </w:p>
    <w:p w:rsidR="009A259B" w:rsidRDefault="009A259B" w:rsidP="0056535A">
      <w:pPr>
        <w:pStyle w:val="BodyTextFirstIndent2"/>
        <w:numPr>
          <w:ilvl w:val="0"/>
          <w:numId w:val="23"/>
        </w:numPr>
        <w:rPr>
          <w:lang w:eastAsia="de-DE"/>
        </w:rPr>
      </w:pPr>
      <w:r>
        <w:rPr>
          <w:lang w:eastAsia="de-DE"/>
        </w:rPr>
        <w:t>Evaluation and review</w:t>
      </w:r>
    </w:p>
    <w:p w:rsidR="00D70B20" w:rsidRPr="00C44C96" w:rsidRDefault="009A259B" w:rsidP="009A259B">
      <w:pPr>
        <w:pStyle w:val="BodyTextFirstIndent2"/>
        <w:ind w:left="720" w:firstLine="0"/>
        <w:rPr>
          <w:lang w:eastAsia="de-DE"/>
        </w:rPr>
      </w:pPr>
      <w:r>
        <w:rPr>
          <w:lang w:eastAsia="de-DE"/>
        </w:rPr>
        <w:t>Please describe the measures taken to evaluate effectiveness of AtoN and VTS (e.g. vessel tracking analysis, incident analysis, service availability, AtoN planning and inspection).</w:t>
      </w:r>
    </w:p>
    <w:p w:rsidR="001E5D93" w:rsidRDefault="001E5D93" w:rsidP="001E5D93">
      <w:pPr>
        <w:pStyle w:val="Heading2"/>
      </w:pPr>
      <w:bookmarkStart w:id="14" w:name="_Toc444499689"/>
      <w:r>
        <w:t>IALA</w:t>
      </w:r>
      <w:bookmarkEnd w:id="14"/>
    </w:p>
    <w:p w:rsidR="00C30E41" w:rsidRDefault="00C30E41" w:rsidP="00122718">
      <w:pPr>
        <w:pStyle w:val="BodyText"/>
      </w:pPr>
      <w:r>
        <w:t xml:space="preserve">IALA </w:t>
      </w:r>
      <w:r w:rsidRPr="00C30E41">
        <w:t xml:space="preserve">Recommendation V-119 </w:t>
      </w:r>
      <w:r w:rsidR="00E8666B">
        <w:t>on The</w:t>
      </w:r>
      <w:r w:rsidRPr="00C30E41">
        <w:t xml:space="preserve"> Implementation of Vessel Traffic Services </w:t>
      </w:r>
      <w:r>
        <w:t>states that:</w:t>
      </w:r>
    </w:p>
    <w:p w:rsidR="00C30E41" w:rsidRPr="008069B3" w:rsidRDefault="00526B6C" w:rsidP="0056535A">
      <w:pPr>
        <w:pStyle w:val="BodyText"/>
        <w:numPr>
          <w:ilvl w:val="0"/>
          <w:numId w:val="21"/>
        </w:numPr>
      </w:pPr>
      <w:r w:rsidRPr="008069B3">
        <w:lastRenderedPageBreak/>
        <w:t>O</w:t>
      </w:r>
      <w:r w:rsidR="00C30E41" w:rsidRPr="008069B3">
        <w:t>perational objectives should be established with the ultimate aim of alleviating the defined problems</w:t>
      </w:r>
      <w:r w:rsidR="00885258">
        <w:t xml:space="preserve"> (</w:t>
      </w:r>
      <w:r w:rsidR="00D3686B">
        <w:t>Refer</w:t>
      </w:r>
      <w:r w:rsidR="00885258">
        <w:t xml:space="preserve"> 2.1.1)</w:t>
      </w:r>
      <w:r w:rsidR="00C30E41" w:rsidRPr="008069B3">
        <w:t>.</w:t>
      </w:r>
    </w:p>
    <w:p w:rsidR="00C30E41" w:rsidRDefault="00885258" w:rsidP="0056535A">
      <w:pPr>
        <w:pStyle w:val="BodyText"/>
        <w:numPr>
          <w:ilvl w:val="0"/>
          <w:numId w:val="21"/>
        </w:numPr>
      </w:pPr>
      <w:r>
        <w:rPr>
          <w:color w:val="000000"/>
          <w:spacing w:val="2"/>
          <w:lang w:val="en-US"/>
        </w:rPr>
        <w:t xml:space="preserve">It is important for the Competent/VTS Authority to carry out </w:t>
      </w:r>
      <w:r>
        <w:t>a</w:t>
      </w:r>
      <w:r w:rsidR="00C30E41" w:rsidRPr="00885258">
        <w:t>n evaluation after introduction of the new or re-assessed VTS, to ensure that the VTS operational objectives have been met, and the problems identified and defined in the Preliminary Assessment phase have been either alleviated or at least reduced to an acceptable level</w:t>
      </w:r>
      <w:r w:rsidRPr="00885258">
        <w:t xml:space="preserve"> (</w:t>
      </w:r>
      <w:r w:rsidR="00D3686B">
        <w:t>Refer</w:t>
      </w:r>
      <w:r w:rsidRPr="00885258">
        <w:t xml:space="preserve"> 4)</w:t>
      </w:r>
      <w:r>
        <w:t>, and</w:t>
      </w:r>
    </w:p>
    <w:p w:rsidR="00885258" w:rsidRPr="00885258" w:rsidRDefault="00885258" w:rsidP="0056535A">
      <w:pPr>
        <w:pStyle w:val="BodyText"/>
        <w:numPr>
          <w:ilvl w:val="0"/>
          <w:numId w:val="21"/>
        </w:numPr>
      </w:pPr>
      <w:r>
        <w:t>T</w:t>
      </w:r>
      <w:r w:rsidRPr="00885258">
        <w:t>he evaluation should ensure that the VTS operational objectives are met</w:t>
      </w:r>
      <w:r>
        <w:t xml:space="preserve"> </w:t>
      </w:r>
      <w:r w:rsidRPr="00885258">
        <w:t>(</w:t>
      </w:r>
      <w:r w:rsidR="00D3686B">
        <w:t>Refer</w:t>
      </w:r>
      <w:r w:rsidRPr="00885258">
        <w:t xml:space="preserve"> 4).</w:t>
      </w:r>
    </w:p>
    <w:p w:rsidR="00122718" w:rsidRDefault="00122718" w:rsidP="00122718">
      <w:pPr>
        <w:pStyle w:val="BodyText"/>
      </w:pPr>
      <w:r w:rsidRPr="00122718">
        <w:t xml:space="preserve">IALA Guideline 1101 </w:t>
      </w:r>
      <w:r>
        <w:t>on</w:t>
      </w:r>
      <w:r w:rsidRPr="00122718">
        <w:t xml:space="preserve"> </w:t>
      </w:r>
      <w:r w:rsidRPr="00E01429">
        <w:t>Auditing and Assessing VTS</w:t>
      </w:r>
      <w:r>
        <w:t xml:space="preserve"> states that t</w:t>
      </w:r>
      <w:r w:rsidR="00DD30AC">
        <w:t xml:space="preserve">o achieve the purposes for which it was implemented </w:t>
      </w:r>
      <w:r>
        <w:t>a VTS:</w:t>
      </w:r>
    </w:p>
    <w:p w:rsidR="00DD30AC" w:rsidRPr="00E01429" w:rsidRDefault="00122718" w:rsidP="00E109BB">
      <w:pPr>
        <w:pStyle w:val="BodyText"/>
        <w:numPr>
          <w:ilvl w:val="0"/>
          <w:numId w:val="19"/>
        </w:numPr>
      </w:pPr>
      <w:r w:rsidRPr="00E01429">
        <w:t>N</w:t>
      </w:r>
      <w:r w:rsidR="00DD30AC" w:rsidRPr="00E01429">
        <w:t>eeds to be effective and routinely evaluated to</w:t>
      </w:r>
      <w:r w:rsidRPr="00E01429">
        <w:t xml:space="preserve"> </w:t>
      </w:r>
      <w:r w:rsidR="00DD30AC" w:rsidRPr="00E01429">
        <w:t>ensure that the operational objectives are being met, the technical and operational performance</w:t>
      </w:r>
      <w:r w:rsidRPr="00E01429">
        <w:t xml:space="preserve"> </w:t>
      </w:r>
      <w:r w:rsidR="00DD30AC" w:rsidRPr="00E01429">
        <w:t>is acceptable and the issues identified and defined in determining the need for the VTS have</w:t>
      </w:r>
      <w:r w:rsidRPr="00E01429">
        <w:t xml:space="preserve"> </w:t>
      </w:r>
      <w:r w:rsidR="00DD30AC" w:rsidRPr="00E01429">
        <w:t>been either alleviated or at least</w:t>
      </w:r>
      <w:r w:rsidR="00E01429" w:rsidRPr="00E01429">
        <w:t xml:space="preserve"> reduced to an acceptable level (</w:t>
      </w:r>
      <w:r w:rsidR="00D3686B">
        <w:t>Refer</w:t>
      </w:r>
      <w:r w:rsidR="00E01429" w:rsidRPr="00E01429">
        <w:t xml:space="preserve"> 2).</w:t>
      </w:r>
    </w:p>
    <w:p w:rsidR="00FB3EE6" w:rsidRDefault="00C0771C" w:rsidP="00C0771C">
      <w:pPr>
        <w:pStyle w:val="Heading1"/>
      </w:pPr>
      <w:bookmarkStart w:id="15" w:name="_Toc444499690"/>
      <w:r>
        <w:t xml:space="preserve">Setting </w:t>
      </w:r>
      <w:r w:rsidR="00FB3EE6">
        <w:t>Objectives</w:t>
      </w:r>
      <w:bookmarkEnd w:id="15"/>
    </w:p>
    <w:p w:rsidR="00C70C29" w:rsidRDefault="00C70C29" w:rsidP="00C70C29">
      <w:pPr>
        <w:pStyle w:val="Heading2"/>
        <w:rPr>
          <w:lang w:eastAsia="de-DE"/>
        </w:rPr>
      </w:pPr>
      <w:bookmarkStart w:id="16" w:name="_Toc444499691"/>
      <w:r>
        <w:rPr>
          <w:lang w:eastAsia="de-DE"/>
        </w:rPr>
        <w:t>Introduction</w:t>
      </w:r>
      <w:bookmarkEnd w:id="16"/>
    </w:p>
    <w:p w:rsidR="00C70C29" w:rsidRDefault="00D3686B" w:rsidP="00C70C29">
      <w:pPr>
        <w:pStyle w:val="BodyText"/>
        <w:rPr>
          <w:lang w:eastAsia="de-DE"/>
        </w:rPr>
      </w:pPr>
      <w:r>
        <w:rPr>
          <w:lang w:eastAsia="de-DE"/>
        </w:rPr>
        <w:t>The objectives set for individual VTS’s may vary significantly, n</w:t>
      </w:r>
      <w:r w:rsidR="00C70C29">
        <w:rPr>
          <w:lang w:eastAsia="de-DE"/>
        </w:rPr>
        <w:t xml:space="preserve">oting the diversity of VTS services provided by individual VTS’s (e.g. High traffic areas, types of service provided, low risk/high consequence scenarios, primary focus of the VTS (e.g. efficiency compared to protection of the environment, etc.).  </w:t>
      </w:r>
      <w:r>
        <w:rPr>
          <w:lang w:eastAsia="de-DE"/>
        </w:rPr>
        <w:t>S</w:t>
      </w:r>
      <w:r w:rsidR="00C75CBF">
        <w:rPr>
          <w:lang w:eastAsia="de-DE"/>
        </w:rPr>
        <w:t>etting appropriate objectives requires careful consideration, noting that:</w:t>
      </w:r>
    </w:p>
    <w:p w:rsidR="00C70C29" w:rsidRDefault="00C75CBF" w:rsidP="00C75CBF">
      <w:pPr>
        <w:pStyle w:val="BodyText"/>
        <w:numPr>
          <w:ilvl w:val="0"/>
          <w:numId w:val="19"/>
        </w:numPr>
        <w:rPr>
          <w:lang w:eastAsia="de-DE"/>
        </w:rPr>
      </w:pPr>
      <w:r>
        <w:rPr>
          <w:lang w:eastAsia="de-DE"/>
        </w:rPr>
        <w:t>Often</w:t>
      </w:r>
      <w:r w:rsidR="00C70C29">
        <w:rPr>
          <w:lang w:eastAsia="de-DE"/>
        </w:rPr>
        <w:t xml:space="preserve"> </w:t>
      </w:r>
      <w:r>
        <w:rPr>
          <w:lang w:eastAsia="de-DE"/>
        </w:rPr>
        <w:t>no one ultimate criteria exists</w:t>
      </w:r>
    </w:p>
    <w:p w:rsidR="00C70C29" w:rsidRDefault="00C70C29" w:rsidP="00C75CBF">
      <w:pPr>
        <w:pStyle w:val="BodyText"/>
        <w:numPr>
          <w:ilvl w:val="0"/>
          <w:numId w:val="19"/>
        </w:numPr>
        <w:rPr>
          <w:lang w:eastAsia="de-DE"/>
        </w:rPr>
      </w:pPr>
      <w:r>
        <w:rPr>
          <w:lang w:eastAsia="de-DE"/>
        </w:rPr>
        <w:t>Organisations pursue multiple and sometimes conflicting goals</w:t>
      </w:r>
    </w:p>
    <w:p w:rsidR="00C70C29" w:rsidRDefault="00C70C29" w:rsidP="00C75CBF">
      <w:pPr>
        <w:pStyle w:val="BodyText"/>
        <w:numPr>
          <w:ilvl w:val="0"/>
          <w:numId w:val="19"/>
        </w:numPr>
        <w:rPr>
          <w:lang w:eastAsia="de-DE"/>
        </w:rPr>
      </w:pPr>
      <w:r>
        <w:rPr>
          <w:lang w:eastAsia="de-DE"/>
        </w:rPr>
        <w:t>Effectiveness may change over time and with organisational and system maturity</w:t>
      </w:r>
    </w:p>
    <w:p w:rsidR="00C70C29" w:rsidRDefault="00C70C29" w:rsidP="00C75CBF">
      <w:pPr>
        <w:pStyle w:val="BodyText"/>
        <w:numPr>
          <w:ilvl w:val="0"/>
          <w:numId w:val="19"/>
        </w:numPr>
        <w:rPr>
          <w:lang w:eastAsia="de-DE"/>
        </w:rPr>
      </w:pPr>
      <w:r>
        <w:rPr>
          <w:lang w:eastAsia="de-DE"/>
        </w:rPr>
        <w:t>Criteria may be different at different levels within the organisation.</w:t>
      </w:r>
    </w:p>
    <w:p w:rsidR="00C70C29" w:rsidRDefault="00C70C29" w:rsidP="00C75CBF">
      <w:pPr>
        <w:pStyle w:val="BodyText"/>
        <w:numPr>
          <w:ilvl w:val="0"/>
          <w:numId w:val="19"/>
        </w:numPr>
        <w:rPr>
          <w:lang w:eastAsia="de-DE"/>
        </w:rPr>
      </w:pPr>
      <w:r>
        <w:rPr>
          <w:lang w:eastAsia="de-DE"/>
        </w:rPr>
        <w:t>Criteria relate to outcomes and well as processes.</w:t>
      </w:r>
    </w:p>
    <w:p w:rsidR="00C75CBF" w:rsidRDefault="0097043D" w:rsidP="00C75CBF">
      <w:r>
        <w:t>In determining appropriate objectives for a VTS consideration should be given to the</w:t>
      </w:r>
      <w:r w:rsidR="00C75CBF">
        <w:t xml:space="preserve"> three pillars that underpin the effective management of safe operations:</w:t>
      </w:r>
    </w:p>
    <w:p w:rsidR="00C75CBF" w:rsidRDefault="00C75CBF" w:rsidP="00C75CBF">
      <w:pPr>
        <w:numPr>
          <w:ilvl w:val="0"/>
          <w:numId w:val="56"/>
        </w:numPr>
        <w:spacing w:before="120" w:after="120"/>
      </w:pPr>
      <w:r>
        <w:t>Effective hazard identification and risk management</w:t>
      </w:r>
    </w:p>
    <w:p w:rsidR="00C75CBF" w:rsidRDefault="00C75CBF" w:rsidP="00C75CBF">
      <w:pPr>
        <w:numPr>
          <w:ilvl w:val="0"/>
          <w:numId w:val="56"/>
        </w:numPr>
        <w:spacing w:before="120" w:after="120"/>
      </w:pPr>
      <w:r>
        <w:t>Effective development of a robust safety culture and positive safety climate</w:t>
      </w:r>
    </w:p>
    <w:p w:rsidR="00C75CBF" w:rsidRDefault="00C75CBF" w:rsidP="0097043D">
      <w:pPr>
        <w:numPr>
          <w:ilvl w:val="0"/>
          <w:numId w:val="56"/>
        </w:numPr>
        <w:spacing w:before="120" w:after="120"/>
        <w:ind w:left="714" w:hanging="357"/>
      </w:pPr>
      <w:r>
        <w:t>Effective mechanisms of governance and oversight</w:t>
      </w:r>
    </w:p>
    <w:p w:rsidR="00C75CBF" w:rsidRPr="00C70C29" w:rsidRDefault="0097043D" w:rsidP="0097043D">
      <w:pPr>
        <w:pStyle w:val="Heading2"/>
        <w:rPr>
          <w:lang w:eastAsia="de-DE"/>
        </w:rPr>
      </w:pPr>
      <w:bookmarkStart w:id="17" w:name="_Toc444499692"/>
      <w:r>
        <w:rPr>
          <w:lang w:eastAsia="de-DE"/>
        </w:rPr>
        <w:t>What is an Objective</w:t>
      </w:r>
      <w:bookmarkEnd w:id="17"/>
    </w:p>
    <w:tbl>
      <w:tblPr>
        <w:tblStyle w:val="TableGrid"/>
        <w:tblW w:w="0" w:type="auto"/>
        <w:tblInd w:w="108" w:type="dxa"/>
        <w:tblLook w:val="04A0" w:firstRow="1" w:lastRow="0" w:firstColumn="1" w:lastColumn="0" w:noHBand="0" w:noVBand="1"/>
      </w:tblPr>
      <w:tblGrid>
        <w:gridCol w:w="9462"/>
      </w:tblGrid>
      <w:tr w:rsidR="003A2E5D" w:rsidTr="00B93A27">
        <w:tc>
          <w:tcPr>
            <w:tcW w:w="9462" w:type="dxa"/>
          </w:tcPr>
          <w:p w:rsidR="003A2E5D" w:rsidRPr="00AE0954" w:rsidRDefault="003A2E5D" w:rsidP="003A2E5D">
            <w:pPr>
              <w:pStyle w:val="BodyText"/>
              <w:rPr>
                <w:b/>
                <w:lang w:eastAsia="de-DE"/>
              </w:rPr>
            </w:pPr>
            <w:r w:rsidRPr="00C0771C">
              <w:rPr>
                <w:b/>
                <w:lang w:eastAsia="de-DE"/>
              </w:rPr>
              <w:t>Proposed Definition for “</w:t>
            </w:r>
            <w:r w:rsidR="00B93A27">
              <w:rPr>
                <w:b/>
                <w:lang w:eastAsia="de-DE"/>
              </w:rPr>
              <w:t>(</w:t>
            </w:r>
            <w:r w:rsidRPr="00C0771C">
              <w:rPr>
                <w:b/>
                <w:lang w:eastAsia="de-DE"/>
              </w:rPr>
              <w:t>VTS</w:t>
            </w:r>
            <w:r w:rsidR="00B93A27">
              <w:rPr>
                <w:b/>
                <w:lang w:eastAsia="de-DE"/>
              </w:rPr>
              <w:t>)</w:t>
            </w:r>
            <w:r w:rsidRPr="00C0771C">
              <w:rPr>
                <w:b/>
                <w:lang w:eastAsia="de-DE"/>
              </w:rPr>
              <w:t xml:space="preserve"> Objectives”</w:t>
            </w:r>
          </w:p>
          <w:p w:rsidR="003A2E5D" w:rsidRDefault="00B93A27" w:rsidP="003A2E5D">
            <w:pPr>
              <w:pStyle w:val="BodyText"/>
              <w:rPr>
                <w:lang w:eastAsia="de-DE"/>
              </w:rPr>
            </w:pPr>
            <w:r>
              <w:rPr>
                <w:lang w:eastAsia="de-DE"/>
              </w:rPr>
              <w:t>(</w:t>
            </w:r>
            <w:r w:rsidR="00C0771C">
              <w:rPr>
                <w:lang w:eastAsia="de-DE"/>
              </w:rPr>
              <w:t>VTS</w:t>
            </w:r>
            <w:r>
              <w:rPr>
                <w:lang w:eastAsia="de-DE"/>
              </w:rPr>
              <w:t>)</w:t>
            </w:r>
            <w:r w:rsidR="003A2E5D">
              <w:rPr>
                <w:lang w:eastAsia="de-DE"/>
              </w:rPr>
              <w:t xml:space="preserve"> </w:t>
            </w:r>
            <w:r w:rsidR="003A2E5D" w:rsidRPr="00B93A27">
              <w:rPr>
                <w:b/>
                <w:lang w:eastAsia="de-DE"/>
              </w:rPr>
              <w:t>Objective</w:t>
            </w:r>
            <w:r w:rsidR="003A2E5D">
              <w:rPr>
                <w:lang w:eastAsia="de-DE"/>
              </w:rPr>
              <w:t xml:space="preserve"> </w:t>
            </w:r>
            <w:r w:rsidR="00C0771C">
              <w:rPr>
                <w:lang w:eastAsia="de-DE"/>
              </w:rPr>
              <w:t>-</w:t>
            </w:r>
            <w:r w:rsidR="003A2E5D">
              <w:rPr>
                <w:lang w:eastAsia="de-DE"/>
              </w:rPr>
              <w:t xml:space="preserve"> a statement with direct and practical interpretation for management purposes and against which performance can be evaluated quantitatively (i.e., targets/thresholds) and measured practically.  In particular, it should:</w:t>
            </w:r>
          </w:p>
          <w:p w:rsidR="003A2E5D" w:rsidRDefault="003A2E5D" w:rsidP="00E109BB">
            <w:pPr>
              <w:pStyle w:val="BodyText"/>
              <w:numPr>
                <w:ilvl w:val="0"/>
                <w:numId w:val="19"/>
              </w:numPr>
              <w:rPr>
                <w:lang w:eastAsia="de-DE"/>
              </w:rPr>
            </w:pPr>
            <w:r>
              <w:rPr>
                <w:lang w:eastAsia="de-DE"/>
              </w:rPr>
              <w:t>Be a clear statement of a specific, measurable outcome to be achieved.</w:t>
            </w:r>
          </w:p>
          <w:p w:rsidR="003A2E5D" w:rsidRDefault="003A2E5D" w:rsidP="00E109BB">
            <w:pPr>
              <w:pStyle w:val="BodyText"/>
              <w:numPr>
                <w:ilvl w:val="0"/>
                <w:numId w:val="19"/>
              </w:numPr>
              <w:rPr>
                <w:lang w:eastAsia="de-DE"/>
              </w:rPr>
            </w:pPr>
            <w:r>
              <w:rPr>
                <w:lang w:eastAsia="de-DE"/>
              </w:rPr>
              <w:t>Not be a listing of strategies or actions that will be performed during the fiscal year</w:t>
            </w:r>
          </w:p>
        </w:tc>
      </w:tr>
    </w:tbl>
    <w:p w:rsidR="00B93A27" w:rsidRDefault="00B93A27" w:rsidP="00B93A27">
      <w:pPr>
        <w:pStyle w:val="BodyText"/>
        <w:rPr>
          <w:lang w:eastAsia="de-DE"/>
        </w:rPr>
      </w:pPr>
    </w:p>
    <w:p w:rsidR="00B93A27" w:rsidRDefault="0097043D" w:rsidP="00B93A27">
      <w:pPr>
        <w:pStyle w:val="BodyText"/>
        <w:rPr>
          <w:lang w:eastAsia="de-DE"/>
        </w:rPr>
      </w:pPr>
      <w:r>
        <w:rPr>
          <w:lang w:eastAsia="de-DE"/>
        </w:rPr>
        <w:t>I</w:t>
      </w:r>
      <w:r w:rsidR="006A4E79">
        <w:rPr>
          <w:lang w:eastAsia="de-DE"/>
        </w:rPr>
        <w:t xml:space="preserve">n setting the objectives </w:t>
      </w:r>
      <w:r>
        <w:rPr>
          <w:lang w:eastAsia="de-DE"/>
        </w:rPr>
        <w:t xml:space="preserve">for a VTS </w:t>
      </w:r>
      <w:r w:rsidR="006A4E79">
        <w:rPr>
          <w:lang w:eastAsia="de-DE"/>
        </w:rPr>
        <w:t xml:space="preserve">consideration should be given to defining statements that </w:t>
      </w:r>
      <w:r w:rsidR="00B93A27">
        <w:rPr>
          <w:lang w:eastAsia="de-DE"/>
        </w:rPr>
        <w:t>contribute to one or more of the following:</w:t>
      </w:r>
    </w:p>
    <w:p w:rsidR="00B93A27" w:rsidRPr="007C7C5D" w:rsidRDefault="006A4E79" w:rsidP="0056535A">
      <w:pPr>
        <w:pStyle w:val="ListParagraph"/>
        <w:numPr>
          <w:ilvl w:val="0"/>
          <w:numId w:val="34"/>
        </w:numPr>
        <w:spacing w:before="120" w:after="120" w:line="240" w:lineRule="auto"/>
        <w:ind w:left="714" w:right="204" w:hanging="357"/>
        <w:jc w:val="both"/>
        <w:rPr>
          <w:b w:val="0"/>
          <w:lang w:eastAsia="de-DE"/>
        </w:rPr>
      </w:pPr>
      <w:r>
        <w:rPr>
          <w:b w:val="0"/>
          <w:lang w:eastAsia="de-DE"/>
        </w:rPr>
        <w:t xml:space="preserve">The </w:t>
      </w:r>
      <w:r w:rsidR="003D3C55">
        <w:rPr>
          <w:b w:val="0"/>
          <w:lang w:eastAsia="de-DE"/>
        </w:rPr>
        <w:t>p</w:t>
      </w:r>
      <w:r w:rsidR="00B93A27" w:rsidRPr="007C7C5D">
        <w:rPr>
          <w:b w:val="0"/>
          <w:lang w:eastAsia="de-DE"/>
        </w:rPr>
        <w:t>rinciples of VTS</w:t>
      </w:r>
    </w:p>
    <w:p w:rsidR="00B93A27" w:rsidRPr="007C7C5D" w:rsidRDefault="006A4E79" w:rsidP="0056535A">
      <w:pPr>
        <w:pStyle w:val="ListParagraph"/>
        <w:numPr>
          <w:ilvl w:val="0"/>
          <w:numId w:val="34"/>
        </w:numPr>
        <w:spacing w:before="120" w:after="120" w:line="240" w:lineRule="auto"/>
        <w:ind w:left="714" w:right="204" w:hanging="357"/>
        <w:jc w:val="both"/>
        <w:rPr>
          <w:b w:val="0"/>
          <w:lang w:eastAsia="de-DE"/>
        </w:rPr>
      </w:pPr>
      <w:r>
        <w:rPr>
          <w:b w:val="0"/>
          <w:lang w:eastAsia="de-DE"/>
        </w:rPr>
        <w:t>The p</w:t>
      </w:r>
      <w:r w:rsidR="00B93A27" w:rsidRPr="007C7C5D">
        <w:rPr>
          <w:b w:val="0"/>
          <w:lang w:eastAsia="de-DE"/>
        </w:rPr>
        <w:t>urpose</w:t>
      </w:r>
      <w:r w:rsidR="009A1154">
        <w:rPr>
          <w:b w:val="0"/>
          <w:lang w:eastAsia="de-DE"/>
        </w:rPr>
        <w:t>/reason for</w:t>
      </w:r>
      <w:r w:rsidR="00B93A27" w:rsidRPr="007C7C5D">
        <w:rPr>
          <w:b w:val="0"/>
          <w:lang w:eastAsia="de-DE"/>
        </w:rPr>
        <w:t xml:space="preserve"> VTS</w:t>
      </w:r>
    </w:p>
    <w:p w:rsidR="00B93A27" w:rsidRPr="007C7C5D" w:rsidRDefault="00B93A27" w:rsidP="0056535A">
      <w:pPr>
        <w:pStyle w:val="ListParagraph"/>
        <w:numPr>
          <w:ilvl w:val="0"/>
          <w:numId w:val="34"/>
        </w:numPr>
        <w:spacing w:before="120" w:after="120" w:line="240" w:lineRule="auto"/>
        <w:ind w:left="714" w:right="204" w:hanging="357"/>
        <w:jc w:val="both"/>
        <w:rPr>
          <w:b w:val="0"/>
          <w:lang w:eastAsia="de-DE"/>
        </w:rPr>
      </w:pPr>
      <w:r w:rsidRPr="007C7C5D">
        <w:rPr>
          <w:b w:val="0"/>
          <w:lang w:eastAsia="de-DE"/>
        </w:rPr>
        <w:lastRenderedPageBreak/>
        <w:t>Operational considerations</w:t>
      </w:r>
      <w:r w:rsidR="009A1154">
        <w:rPr>
          <w:b w:val="0"/>
          <w:lang w:eastAsia="de-DE"/>
        </w:rPr>
        <w:t xml:space="preserve"> to deliver the requisite service/s</w:t>
      </w:r>
    </w:p>
    <w:p w:rsidR="00B93A27" w:rsidRPr="007C7C5D" w:rsidRDefault="009A1154" w:rsidP="0056535A">
      <w:pPr>
        <w:pStyle w:val="ListParagraph"/>
        <w:numPr>
          <w:ilvl w:val="0"/>
          <w:numId w:val="34"/>
        </w:numPr>
        <w:spacing w:before="120" w:after="120" w:line="240" w:lineRule="auto"/>
        <w:ind w:left="714" w:right="204" w:hanging="357"/>
        <w:jc w:val="both"/>
        <w:rPr>
          <w:b w:val="0"/>
          <w:lang w:eastAsia="de-DE"/>
        </w:rPr>
      </w:pPr>
      <w:r>
        <w:rPr>
          <w:b w:val="0"/>
          <w:lang w:eastAsia="de-DE"/>
        </w:rPr>
        <w:t>The c</w:t>
      </w:r>
      <w:r w:rsidR="00B93A27" w:rsidRPr="007C7C5D">
        <w:rPr>
          <w:b w:val="0"/>
          <w:lang w:eastAsia="de-DE"/>
        </w:rPr>
        <w:t xml:space="preserve">ompelling need for </w:t>
      </w:r>
      <w:r w:rsidR="003D3C55">
        <w:rPr>
          <w:b w:val="0"/>
          <w:lang w:eastAsia="de-DE"/>
        </w:rPr>
        <w:t>implementing the</w:t>
      </w:r>
      <w:r w:rsidR="00B93A27" w:rsidRPr="007C7C5D">
        <w:rPr>
          <w:b w:val="0"/>
          <w:lang w:eastAsia="de-DE"/>
        </w:rPr>
        <w:t xml:space="preserve"> VTS</w:t>
      </w:r>
    </w:p>
    <w:p w:rsidR="00FC0B4C" w:rsidRPr="00FC0B4C" w:rsidRDefault="003D204D" w:rsidP="00FC0B4C">
      <w:pPr>
        <w:pStyle w:val="Heading2"/>
        <w:rPr>
          <w:lang w:eastAsia="de-DE"/>
        </w:rPr>
      </w:pPr>
      <w:bookmarkStart w:id="18" w:name="_Toc444499693"/>
      <w:r>
        <w:rPr>
          <w:lang w:eastAsia="de-DE"/>
        </w:rPr>
        <w:t>P</w:t>
      </w:r>
      <w:r w:rsidRPr="00F051A8">
        <w:rPr>
          <w:lang w:eastAsia="de-DE"/>
        </w:rPr>
        <w:t>rinciples</w:t>
      </w:r>
      <w:r>
        <w:rPr>
          <w:lang w:eastAsia="de-DE"/>
        </w:rPr>
        <w:t xml:space="preserve"> of VTS</w:t>
      </w:r>
      <w:bookmarkEnd w:id="18"/>
    </w:p>
    <w:p w:rsidR="00E01429" w:rsidRDefault="003D3C55" w:rsidP="001E5E2F">
      <w:pPr>
        <w:jc w:val="both"/>
        <w:rPr>
          <w:lang w:eastAsia="de-DE"/>
        </w:rPr>
      </w:pPr>
      <w:r>
        <w:rPr>
          <w:lang w:eastAsia="de-DE"/>
        </w:rPr>
        <w:t>The key pri</w:t>
      </w:r>
      <w:r w:rsidR="001E5E2F">
        <w:rPr>
          <w:lang w:eastAsia="de-DE"/>
        </w:rPr>
        <w:t>n</w:t>
      </w:r>
      <w:r>
        <w:rPr>
          <w:lang w:eastAsia="de-DE"/>
        </w:rPr>
        <w:t xml:space="preserve">ciples </w:t>
      </w:r>
      <w:r w:rsidR="001E5E2F">
        <w:rPr>
          <w:lang w:eastAsia="de-DE"/>
        </w:rPr>
        <w:t>of VTS include:</w:t>
      </w:r>
    </w:p>
    <w:p w:rsidR="001E5E2F" w:rsidRPr="00F05D38" w:rsidRDefault="001E5E2F" w:rsidP="0056535A">
      <w:pPr>
        <w:pStyle w:val="BodyText"/>
        <w:numPr>
          <w:ilvl w:val="0"/>
          <w:numId w:val="35"/>
        </w:numPr>
        <w:spacing w:before="120"/>
        <w:rPr>
          <w:lang w:eastAsia="de-DE"/>
        </w:rPr>
      </w:pPr>
      <w:r w:rsidRPr="008110C5">
        <w:rPr>
          <w:b/>
          <w:lang w:eastAsia="de-DE"/>
        </w:rPr>
        <w:t xml:space="preserve">Overview of Traffic / </w:t>
      </w:r>
      <w:r>
        <w:rPr>
          <w:b/>
          <w:lang w:eastAsia="de-DE"/>
        </w:rPr>
        <w:t xml:space="preserve">Maintaining a </w:t>
      </w:r>
      <w:r w:rsidRPr="008110C5">
        <w:rPr>
          <w:b/>
          <w:lang w:eastAsia="de-DE"/>
        </w:rPr>
        <w:t>Traffic Image</w:t>
      </w:r>
    </w:p>
    <w:p w:rsidR="0027033E" w:rsidRDefault="0027033E" w:rsidP="001E5E2F">
      <w:pPr>
        <w:pStyle w:val="BodyText"/>
        <w:spacing w:before="120"/>
        <w:ind w:left="720"/>
        <w:rPr>
          <w:lang w:eastAsia="de-DE"/>
        </w:rPr>
      </w:pPr>
      <w:r>
        <w:rPr>
          <w:lang w:eastAsia="de-DE"/>
        </w:rPr>
        <w:t xml:space="preserve">IMO Resolution </w:t>
      </w:r>
      <w:proofErr w:type="gramStart"/>
      <w:r>
        <w:rPr>
          <w:lang w:eastAsia="de-DE"/>
        </w:rPr>
        <w:t>A.857(</w:t>
      </w:r>
      <w:proofErr w:type="gramEnd"/>
      <w:r>
        <w:rPr>
          <w:lang w:eastAsia="de-DE"/>
        </w:rPr>
        <w:t>20) states that:</w:t>
      </w:r>
    </w:p>
    <w:p w:rsidR="001E5E2F" w:rsidRDefault="001E5E2F" w:rsidP="0056535A">
      <w:pPr>
        <w:pStyle w:val="BodyText"/>
        <w:numPr>
          <w:ilvl w:val="0"/>
          <w:numId w:val="36"/>
        </w:numPr>
        <w:spacing w:before="120"/>
        <w:rPr>
          <w:lang w:eastAsia="de-DE"/>
        </w:rPr>
      </w:pPr>
      <w:r w:rsidRPr="00F05D38">
        <w:rPr>
          <w:lang w:eastAsia="de-DE"/>
        </w:rPr>
        <w:t>A VTS should at all times be capable of generating a comprehensive overview of the traffic in its service area combined with all traffic influencing factors</w:t>
      </w:r>
      <w:r>
        <w:rPr>
          <w:lang w:eastAsia="de-DE"/>
        </w:rPr>
        <w:t xml:space="preserve"> (Refer </w:t>
      </w:r>
      <w:r w:rsidRPr="00BB3072">
        <w:rPr>
          <w:lang w:eastAsia="de-DE"/>
        </w:rPr>
        <w:t>2.5.2.1</w:t>
      </w:r>
      <w:r>
        <w:rPr>
          <w:lang w:eastAsia="de-DE"/>
        </w:rPr>
        <w:t>)</w:t>
      </w:r>
      <w:r w:rsidRPr="00F05D38">
        <w:rPr>
          <w:lang w:eastAsia="de-DE"/>
        </w:rPr>
        <w:t xml:space="preserve">. </w:t>
      </w:r>
    </w:p>
    <w:p w:rsidR="001E5E2F" w:rsidRDefault="001E5E2F" w:rsidP="0056535A">
      <w:pPr>
        <w:pStyle w:val="BodyText"/>
        <w:numPr>
          <w:ilvl w:val="0"/>
          <w:numId w:val="37"/>
        </w:numPr>
        <w:spacing w:before="120"/>
        <w:rPr>
          <w:lang w:eastAsia="de-DE"/>
        </w:rPr>
      </w:pPr>
      <w:r w:rsidRPr="00F05D38">
        <w:rPr>
          <w:lang w:eastAsia="de-DE"/>
        </w:rPr>
        <w:t>The VTS should be able to compile a traffic image, which is the basis for its capability to respond to traffic situations developing in its service area</w:t>
      </w:r>
      <w:r>
        <w:rPr>
          <w:lang w:eastAsia="de-DE"/>
        </w:rPr>
        <w:t xml:space="preserve"> (Refer </w:t>
      </w:r>
      <w:r w:rsidRPr="00BB3072">
        <w:rPr>
          <w:lang w:eastAsia="de-DE"/>
        </w:rPr>
        <w:t>2.5.2.1</w:t>
      </w:r>
      <w:r>
        <w:rPr>
          <w:lang w:eastAsia="de-DE"/>
        </w:rPr>
        <w:t>)</w:t>
      </w:r>
      <w:r w:rsidRPr="00F05D38">
        <w:rPr>
          <w:lang w:eastAsia="de-DE"/>
        </w:rPr>
        <w:t xml:space="preserve">. </w:t>
      </w:r>
    </w:p>
    <w:p w:rsidR="001E5E2F" w:rsidRDefault="001E5E2F" w:rsidP="0056535A">
      <w:pPr>
        <w:pStyle w:val="BodyText"/>
        <w:numPr>
          <w:ilvl w:val="0"/>
          <w:numId w:val="37"/>
        </w:numPr>
        <w:spacing w:before="120"/>
        <w:rPr>
          <w:lang w:eastAsia="de-DE"/>
        </w:rPr>
      </w:pPr>
      <w:r w:rsidRPr="00F05D38">
        <w:rPr>
          <w:lang w:eastAsia="de-DE"/>
        </w:rPr>
        <w:t>The traffic image allows the VTS operator to evaluate situations and make decisions accordingly</w:t>
      </w:r>
      <w:r>
        <w:rPr>
          <w:lang w:eastAsia="de-DE"/>
        </w:rPr>
        <w:t xml:space="preserve"> (Refer </w:t>
      </w:r>
      <w:r w:rsidRPr="00BB3072">
        <w:rPr>
          <w:lang w:eastAsia="de-DE"/>
        </w:rPr>
        <w:t>2.5.2.1</w:t>
      </w:r>
      <w:r>
        <w:rPr>
          <w:lang w:eastAsia="de-DE"/>
        </w:rPr>
        <w:t>)</w:t>
      </w:r>
      <w:r w:rsidRPr="00F05D38">
        <w:rPr>
          <w:lang w:eastAsia="de-DE"/>
        </w:rPr>
        <w:t>.</w:t>
      </w:r>
    </w:p>
    <w:p w:rsidR="001E5E2F" w:rsidRDefault="00C55396" w:rsidP="0027033E">
      <w:pPr>
        <w:ind w:left="714"/>
        <w:jc w:val="both"/>
        <w:rPr>
          <w:lang w:eastAsia="de-DE"/>
        </w:rPr>
      </w:pPr>
      <w:r>
        <w:rPr>
          <w:lang w:eastAsia="de-DE"/>
        </w:rPr>
        <w:t>E</w:t>
      </w:r>
      <w:r w:rsidR="0027033E">
        <w:rPr>
          <w:lang w:eastAsia="de-DE"/>
        </w:rPr>
        <w:t xml:space="preserve">xamples of objectives that contribute to generating an </w:t>
      </w:r>
      <w:r w:rsidR="0027033E" w:rsidRPr="0027033E">
        <w:rPr>
          <w:lang w:eastAsia="de-DE"/>
        </w:rPr>
        <w:t>Overview of Traffic / Maintaining a Traffic Image</w:t>
      </w:r>
      <w:r w:rsidR="0027033E">
        <w:rPr>
          <w:lang w:eastAsia="de-DE"/>
        </w:rPr>
        <w:t xml:space="preserve"> are provided at Annex 1.</w:t>
      </w:r>
    </w:p>
    <w:p w:rsidR="00E01429" w:rsidRDefault="00E01429" w:rsidP="00E01429">
      <w:pPr>
        <w:jc w:val="both"/>
        <w:rPr>
          <w:lang w:eastAsia="de-DE"/>
        </w:rPr>
      </w:pPr>
    </w:p>
    <w:p w:rsidR="0027033E" w:rsidRDefault="0027033E" w:rsidP="0056535A">
      <w:pPr>
        <w:pStyle w:val="ListParagraph"/>
        <w:numPr>
          <w:ilvl w:val="0"/>
          <w:numId w:val="38"/>
        </w:numPr>
        <w:jc w:val="both"/>
        <w:rPr>
          <w:lang w:eastAsia="de-DE"/>
        </w:rPr>
      </w:pPr>
      <w:r w:rsidRPr="0027033E">
        <w:rPr>
          <w:lang w:eastAsia="de-DE"/>
        </w:rPr>
        <w:t>Interacting with the traffic</w:t>
      </w:r>
    </w:p>
    <w:p w:rsidR="0027033E" w:rsidRPr="0027033E" w:rsidRDefault="00E01429" w:rsidP="00B328EA">
      <w:pPr>
        <w:ind w:left="720"/>
        <w:jc w:val="both"/>
        <w:rPr>
          <w:b/>
          <w:lang w:eastAsia="de-DE"/>
        </w:rPr>
      </w:pPr>
      <w:proofErr w:type="gramStart"/>
      <w:r>
        <w:rPr>
          <w:lang w:eastAsia="de-DE"/>
        </w:rPr>
        <w:t>A.857(</w:t>
      </w:r>
      <w:proofErr w:type="gramEnd"/>
      <w:r>
        <w:rPr>
          <w:lang w:eastAsia="de-DE"/>
        </w:rPr>
        <w:t xml:space="preserve">20) </w:t>
      </w:r>
      <w:r w:rsidR="0027033E">
        <w:rPr>
          <w:lang w:eastAsia="de-DE"/>
        </w:rPr>
        <w:t>states that</w:t>
      </w:r>
      <w:r w:rsidR="00B328EA">
        <w:rPr>
          <w:lang w:eastAsia="de-DE"/>
        </w:rPr>
        <w:t xml:space="preserve"> t</w:t>
      </w:r>
      <w:r w:rsidR="0027033E" w:rsidRPr="00B328EA">
        <w:rPr>
          <w:lang w:eastAsia="de-DE"/>
        </w:rPr>
        <w:t>he service should have the capability to interact with the traffic (Refer 1.1.1).</w:t>
      </w:r>
    </w:p>
    <w:p w:rsidR="0027033E" w:rsidRDefault="00C55396" w:rsidP="00B328EA">
      <w:pPr>
        <w:spacing w:before="120" w:after="120"/>
        <w:ind w:left="652"/>
        <w:jc w:val="both"/>
        <w:rPr>
          <w:lang w:eastAsia="de-DE"/>
        </w:rPr>
      </w:pPr>
      <w:r>
        <w:rPr>
          <w:lang w:eastAsia="de-DE"/>
        </w:rPr>
        <w:t>E</w:t>
      </w:r>
      <w:r w:rsidR="0027033E">
        <w:rPr>
          <w:lang w:eastAsia="de-DE"/>
        </w:rPr>
        <w:t>xamples of objectives that contribute to ensuring the capability to interact with traffic are provided at Annex 1.</w:t>
      </w:r>
    </w:p>
    <w:p w:rsidR="0027033E" w:rsidRDefault="0027033E" w:rsidP="00E01429">
      <w:pPr>
        <w:jc w:val="both"/>
        <w:rPr>
          <w:lang w:eastAsia="de-DE"/>
        </w:rPr>
      </w:pPr>
    </w:p>
    <w:p w:rsidR="0027033E" w:rsidRDefault="0027033E" w:rsidP="0056535A">
      <w:pPr>
        <w:pStyle w:val="ListParagraph"/>
        <w:numPr>
          <w:ilvl w:val="0"/>
          <w:numId w:val="39"/>
        </w:numPr>
        <w:tabs>
          <w:tab w:val="clear" w:pos="652"/>
        </w:tabs>
        <w:ind w:left="709"/>
        <w:jc w:val="both"/>
        <w:rPr>
          <w:lang w:eastAsia="de-DE"/>
        </w:rPr>
      </w:pPr>
      <w:r w:rsidRPr="0027033E">
        <w:rPr>
          <w:lang w:eastAsia="de-DE"/>
        </w:rPr>
        <w:t>Responding to traffic situations developing</w:t>
      </w:r>
    </w:p>
    <w:p w:rsidR="0027033E" w:rsidRDefault="00B328EA" w:rsidP="00B328EA">
      <w:pPr>
        <w:ind w:left="709"/>
        <w:jc w:val="both"/>
        <w:rPr>
          <w:lang w:eastAsia="de-DE"/>
        </w:rPr>
      </w:pPr>
      <w:proofErr w:type="gramStart"/>
      <w:r>
        <w:rPr>
          <w:lang w:eastAsia="de-DE"/>
        </w:rPr>
        <w:t>A.857(</w:t>
      </w:r>
      <w:proofErr w:type="gramEnd"/>
      <w:r>
        <w:rPr>
          <w:lang w:eastAsia="de-DE"/>
        </w:rPr>
        <w:t>20) states that t</w:t>
      </w:r>
      <w:r w:rsidRPr="00B328EA">
        <w:rPr>
          <w:lang w:eastAsia="de-DE"/>
        </w:rPr>
        <w:t>he service should have the capability to respond to traffic situations developing in the VTS area (Refer 1.1.1).</w:t>
      </w:r>
    </w:p>
    <w:p w:rsidR="00B328EA" w:rsidRDefault="00C55396" w:rsidP="00B328EA">
      <w:pPr>
        <w:spacing w:before="120" w:after="120"/>
        <w:ind w:left="652"/>
        <w:jc w:val="both"/>
        <w:rPr>
          <w:lang w:eastAsia="de-DE"/>
        </w:rPr>
      </w:pPr>
      <w:r>
        <w:rPr>
          <w:lang w:eastAsia="de-DE"/>
        </w:rPr>
        <w:t>E</w:t>
      </w:r>
      <w:r w:rsidR="00B328EA">
        <w:rPr>
          <w:lang w:eastAsia="de-DE"/>
        </w:rPr>
        <w:t xml:space="preserve">xamples of objectives that contribute to ensuring the capability to </w:t>
      </w:r>
      <w:r w:rsidR="00B328EA" w:rsidRPr="00B328EA">
        <w:rPr>
          <w:lang w:eastAsia="de-DE"/>
        </w:rPr>
        <w:t>respond to traffic situations developing in the VTS area</w:t>
      </w:r>
      <w:r w:rsidR="00B328EA">
        <w:rPr>
          <w:lang w:eastAsia="de-DE"/>
        </w:rPr>
        <w:t xml:space="preserve"> are provided at Annex 1.</w:t>
      </w:r>
    </w:p>
    <w:p w:rsidR="00B328EA" w:rsidRDefault="00B328EA" w:rsidP="00B328EA">
      <w:pPr>
        <w:ind w:left="709"/>
        <w:jc w:val="both"/>
        <w:rPr>
          <w:lang w:eastAsia="de-DE"/>
        </w:rPr>
      </w:pPr>
    </w:p>
    <w:p w:rsidR="00B328EA" w:rsidRPr="00B328EA" w:rsidRDefault="00B328EA" w:rsidP="00B328EA">
      <w:pPr>
        <w:pStyle w:val="Heading2"/>
        <w:rPr>
          <w:lang w:eastAsia="de-DE"/>
        </w:rPr>
      </w:pPr>
      <w:bookmarkStart w:id="19" w:name="_Toc444499694"/>
      <w:r w:rsidRPr="00B328EA">
        <w:rPr>
          <w:lang w:eastAsia="de-DE"/>
        </w:rPr>
        <w:t>The purpose/reason for VTS</w:t>
      </w:r>
      <w:bookmarkEnd w:id="19"/>
    </w:p>
    <w:p w:rsidR="0000235D" w:rsidRDefault="003D204D" w:rsidP="00B328EA">
      <w:pPr>
        <w:pStyle w:val="ListParagraph"/>
        <w:ind w:left="0"/>
        <w:jc w:val="both"/>
        <w:rPr>
          <w:b w:val="0"/>
          <w:lang w:eastAsia="de-DE"/>
        </w:rPr>
      </w:pPr>
      <w:r>
        <w:rPr>
          <w:b w:val="0"/>
          <w:lang w:eastAsia="de-DE"/>
        </w:rPr>
        <w:t>That is, h</w:t>
      </w:r>
      <w:r w:rsidRPr="00F051A8">
        <w:rPr>
          <w:b w:val="0"/>
          <w:lang w:eastAsia="de-DE"/>
        </w:rPr>
        <w:t xml:space="preserve">ow the </w:t>
      </w:r>
      <w:r w:rsidR="00A43EEB">
        <w:rPr>
          <w:b w:val="0"/>
          <w:lang w:eastAsia="de-DE"/>
        </w:rPr>
        <w:t>VTS</w:t>
      </w:r>
      <w:r w:rsidRPr="00F051A8">
        <w:rPr>
          <w:b w:val="0"/>
          <w:lang w:eastAsia="de-DE"/>
        </w:rPr>
        <w:t xml:space="preserve"> contribute</w:t>
      </w:r>
      <w:r w:rsidR="00A43EEB">
        <w:rPr>
          <w:b w:val="0"/>
          <w:lang w:eastAsia="de-DE"/>
        </w:rPr>
        <w:t>s to</w:t>
      </w:r>
      <w:r w:rsidR="00B328EA">
        <w:rPr>
          <w:b w:val="0"/>
          <w:lang w:eastAsia="de-DE"/>
        </w:rPr>
        <w:t xml:space="preserve"> the purpose of VTS as defined by </w:t>
      </w:r>
      <w:r w:rsidR="00B328EA" w:rsidRPr="00B328EA">
        <w:rPr>
          <w:b w:val="0"/>
          <w:lang w:eastAsia="de-DE"/>
        </w:rPr>
        <w:t xml:space="preserve">the International Convention on the Safety of Life at Sea </w:t>
      </w:r>
      <w:r w:rsidR="00B328EA">
        <w:rPr>
          <w:b w:val="0"/>
          <w:lang w:eastAsia="de-DE"/>
        </w:rPr>
        <w:t xml:space="preserve">(SOLAS) </w:t>
      </w:r>
      <w:r w:rsidR="00B328EA" w:rsidRPr="00B328EA">
        <w:rPr>
          <w:b w:val="0"/>
          <w:lang w:eastAsia="de-DE"/>
        </w:rPr>
        <w:t>Chapter V (Safety of Navigation) Regulation 12 provides</w:t>
      </w:r>
      <w:r w:rsidR="00B328EA">
        <w:rPr>
          <w:b w:val="0"/>
          <w:lang w:eastAsia="de-DE"/>
        </w:rPr>
        <w:t>.  That is:</w:t>
      </w:r>
    </w:p>
    <w:p w:rsidR="0000235D" w:rsidRPr="00B328EA" w:rsidRDefault="00484953" w:rsidP="0056535A">
      <w:pPr>
        <w:pStyle w:val="ListParagraph"/>
        <w:numPr>
          <w:ilvl w:val="0"/>
          <w:numId w:val="39"/>
        </w:numPr>
        <w:spacing w:before="120" w:after="120"/>
        <w:ind w:right="204"/>
        <w:jc w:val="both"/>
        <w:rPr>
          <w:b w:val="0"/>
          <w:lang w:eastAsia="de-DE"/>
        </w:rPr>
      </w:pPr>
      <w:r w:rsidRPr="00B328EA">
        <w:rPr>
          <w:b w:val="0"/>
          <w:lang w:eastAsia="de-DE"/>
        </w:rPr>
        <w:t>S</w:t>
      </w:r>
      <w:r w:rsidR="00A43EEB" w:rsidRPr="00B328EA">
        <w:rPr>
          <w:b w:val="0"/>
          <w:lang w:eastAsia="de-DE"/>
        </w:rPr>
        <w:t>afety of life at sea</w:t>
      </w:r>
    </w:p>
    <w:p w:rsidR="0000235D" w:rsidRPr="00B328EA" w:rsidRDefault="00484953" w:rsidP="0056535A">
      <w:pPr>
        <w:pStyle w:val="ListParagraph"/>
        <w:numPr>
          <w:ilvl w:val="0"/>
          <w:numId w:val="39"/>
        </w:numPr>
        <w:spacing w:before="120" w:after="120"/>
        <w:ind w:right="204"/>
        <w:jc w:val="both"/>
        <w:rPr>
          <w:b w:val="0"/>
          <w:lang w:eastAsia="de-DE"/>
        </w:rPr>
      </w:pPr>
      <w:r w:rsidRPr="00B328EA">
        <w:rPr>
          <w:b w:val="0"/>
          <w:lang w:eastAsia="de-DE"/>
        </w:rPr>
        <w:t>S</w:t>
      </w:r>
      <w:r w:rsidR="00A43EEB" w:rsidRPr="00B328EA">
        <w:rPr>
          <w:b w:val="0"/>
          <w:lang w:eastAsia="de-DE"/>
        </w:rPr>
        <w:t>afety and efficiency of navigation</w:t>
      </w:r>
    </w:p>
    <w:p w:rsidR="00A43EEB" w:rsidRDefault="00484953" w:rsidP="0056535A">
      <w:pPr>
        <w:pStyle w:val="ListParagraph"/>
        <w:numPr>
          <w:ilvl w:val="0"/>
          <w:numId w:val="39"/>
        </w:numPr>
        <w:spacing w:before="120" w:after="120"/>
        <w:ind w:right="204"/>
        <w:jc w:val="both"/>
        <w:rPr>
          <w:b w:val="0"/>
          <w:lang w:eastAsia="de-DE"/>
        </w:rPr>
      </w:pPr>
      <w:r w:rsidRPr="00B328EA">
        <w:rPr>
          <w:b w:val="0"/>
          <w:lang w:eastAsia="de-DE"/>
        </w:rPr>
        <w:t>P</w:t>
      </w:r>
      <w:r w:rsidR="00A43EEB" w:rsidRPr="00B328EA">
        <w:rPr>
          <w:b w:val="0"/>
          <w:lang w:eastAsia="de-DE"/>
        </w:rPr>
        <w:t>rotection of the marine environment, adjacent shore areas, work sites and offshore installations from possible adverse effects of maritime traffic (SOLAS)</w:t>
      </w:r>
      <w:r w:rsidR="003D204D" w:rsidRPr="00B328EA">
        <w:rPr>
          <w:b w:val="0"/>
          <w:lang w:eastAsia="de-DE"/>
        </w:rPr>
        <w:t>.</w:t>
      </w:r>
      <w:r w:rsidR="00A045D6" w:rsidRPr="00B328EA">
        <w:rPr>
          <w:b w:val="0"/>
          <w:lang w:eastAsia="de-DE"/>
        </w:rPr>
        <w:t xml:space="preserve">  </w:t>
      </w:r>
    </w:p>
    <w:p w:rsidR="00B328EA" w:rsidRPr="00B328EA" w:rsidRDefault="00C55396" w:rsidP="00E51F6B">
      <w:pPr>
        <w:spacing w:before="120" w:after="120"/>
        <w:jc w:val="both"/>
        <w:rPr>
          <w:lang w:eastAsia="de-DE"/>
        </w:rPr>
      </w:pPr>
      <w:r>
        <w:rPr>
          <w:lang w:eastAsia="de-DE"/>
        </w:rPr>
        <w:t>E</w:t>
      </w:r>
      <w:r w:rsidR="00B328EA" w:rsidRPr="00B328EA">
        <w:rPr>
          <w:lang w:eastAsia="de-DE"/>
        </w:rPr>
        <w:t xml:space="preserve">xamples of objectives that contribute to </w:t>
      </w:r>
      <w:r w:rsidR="00D97FBB">
        <w:rPr>
          <w:lang w:eastAsia="de-DE"/>
        </w:rPr>
        <w:t>the purpose/reason for VTS</w:t>
      </w:r>
      <w:r w:rsidR="00B328EA" w:rsidRPr="00B328EA">
        <w:rPr>
          <w:lang w:eastAsia="de-DE"/>
        </w:rPr>
        <w:t xml:space="preserve"> are provided at Annex 1.</w:t>
      </w:r>
    </w:p>
    <w:p w:rsidR="00B328EA" w:rsidRPr="00B328EA" w:rsidRDefault="00B328EA" w:rsidP="00B328EA">
      <w:pPr>
        <w:spacing w:before="120" w:after="120"/>
        <w:ind w:right="204"/>
        <w:jc w:val="both"/>
        <w:rPr>
          <w:lang w:eastAsia="de-DE"/>
        </w:rPr>
      </w:pPr>
    </w:p>
    <w:p w:rsidR="00A43EEB" w:rsidRPr="00FC0B4C" w:rsidRDefault="00A43EEB" w:rsidP="00FC0B4C">
      <w:pPr>
        <w:pStyle w:val="Heading2"/>
        <w:rPr>
          <w:lang w:eastAsia="de-DE"/>
        </w:rPr>
      </w:pPr>
      <w:bookmarkStart w:id="20" w:name="_Toc444499695"/>
      <w:r>
        <w:rPr>
          <w:lang w:eastAsia="de-DE"/>
        </w:rPr>
        <w:t>Operational considerations</w:t>
      </w:r>
      <w:bookmarkEnd w:id="20"/>
    </w:p>
    <w:p w:rsidR="00526B6C" w:rsidRPr="00A43EEB" w:rsidRDefault="00A045D6" w:rsidP="00E51F6B">
      <w:pPr>
        <w:spacing w:before="120" w:after="120"/>
        <w:jc w:val="both"/>
        <w:rPr>
          <w:lang w:eastAsia="de-DE"/>
        </w:rPr>
      </w:pPr>
      <w:r w:rsidRPr="00A43EEB">
        <w:rPr>
          <w:lang w:eastAsia="de-DE"/>
        </w:rPr>
        <w:t xml:space="preserve">Key operational attributes </w:t>
      </w:r>
      <w:r w:rsidR="00A26A46" w:rsidRPr="00A43EEB">
        <w:rPr>
          <w:lang w:eastAsia="de-DE"/>
        </w:rPr>
        <w:t xml:space="preserve">to consider in determining objectives may </w:t>
      </w:r>
      <w:r w:rsidRPr="00A43EEB">
        <w:rPr>
          <w:lang w:eastAsia="de-DE"/>
        </w:rPr>
        <w:t>include:</w:t>
      </w:r>
    </w:p>
    <w:p w:rsidR="00A045D6" w:rsidRDefault="00A045D6" w:rsidP="0056535A">
      <w:pPr>
        <w:pStyle w:val="ListParagraph"/>
        <w:numPr>
          <w:ilvl w:val="0"/>
          <w:numId w:val="24"/>
        </w:numPr>
        <w:jc w:val="both"/>
        <w:rPr>
          <w:lang w:eastAsia="de-DE"/>
        </w:rPr>
      </w:pPr>
      <w:r>
        <w:rPr>
          <w:lang w:eastAsia="de-DE"/>
        </w:rPr>
        <w:t>Equipment</w:t>
      </w:r>
    </w:p>
    <w:p w:rsidR="00A045D6" w:rsidRPr="00421F73" w:rsidRDefault="00E51F6B" w:rsidP="00421F73">
      <w:pPr>
        <w:ind w:left="1080"/>
        <w:jc w:val="both"/>
        <w:rPr>
          <w:lang w:eastAsia="de-DE"/>
        </w:rPr>
      </w:pPr>
      <w:proofErr w:type="gramStart"/>
      <w:r>
        <w:rPr>
          <w:lang w:eastAsia="de-DE"/>
        </w:rPr>
        <w:lastRenderedPageBreak/>
        <w:t>A.857(</w:t>
      </w:r>
      <w:proofErr w:type="gramEnd"/>
      <w:r>
        <w:rPr>
          <w:lang w:eastAsia="de-DE"/>
        </w:rPr>
        <w:t>20) states that a</w:t>
      </w:r>
      <w:r w:rsidR="00A045D6" w:rsidRPr="00421F73">
        <w:rPr>
          <w:lang w:eastAsia="de-DE"/>
        </w:rPr>
        <w:t xml:space="preserve"> VTS should at all times be capable of generating a comprehensive overview of the traffic in its service area combined with all traffic influencing factors. The VTS should be able to compile a traffic image, which is the basis for its capability to respond to traffic situations developing in its service area. The traffic image allows the VTS operator to evaluate situations and make decisions accordingly. Data should be collected to compile the traffic image</w:t>
      </w:r>
      <w:r>
        <w:rPr>
          <w:lang w:eastAsia="de-DE"/>
        </w:rPr>
        <w:t xml:space="preserve"> (Refer </w:t>
      </w:r>
      <w:r w:rsidRPr="00421F73">
        <w:rPr>
          <w:lang w:eastAsia="de-DE"/>
        </w:rPr>
        <w:t>2.5.2.1</w:t>
      </w:r>
      <w:r>
        <w:rPr>
          <w:lang w:eastAsia="de-DE"/>
        </w:rPr>
        <w:t>)</w:t>
      </w:r>
      <w:r w:rsidR="00A045D6" w:rsidRPr="00421F73">
        <w:rPr>
          <w:lang w:eastAsia="de-DE"/>
        </w:rPr>
        <w:t>.</w:t>
      </w:r>
    </w:p>
    <w:p w:rsidR="00421F73" w:rsidRDefault="00421F73" w:rsidP="0056535A">
      <w:pPr>
        <w:pStyle w:val="ListParagraph"/>
        <w:numPr>
          <w:ilvl w:val="0"/>
          <w:numId w:val="24"/>
        </w:numPr>
        <w:spacing w:before="120" w:after="120" w:line="240" w:lineRule="auto"/>
        <w:ind w:left="1077" w:right="204" w:hanging="357"/>
        <w:jc w:val="both"/>
        <w:rPr>
          <w:lang w:eastAsia="de-DE"/>
        </w:rPr>
      </w:pPr>
      <w:r w:rsidRPr="00421F73">
        <w:rPr>
          <w:lang w:eastAsia="de-DE"/>
        </w:rPr>
        <w:t>Staff</w:t>
      </w:r>
    </w:p>
    <w:p w:rsidR="00A26A46" w:rsidRDefault="00A26A46" w:rsidP="00A26A46">
      <w:pPr>
        <w:spacing w:before="120" w:after="120"/>
        <w:ind w:left="1077" w:right="204"/>
        <w:jc w:val="both"/>
        <w:rPr>
          <w:lang w:eastAsia="de-DE"/>
        </w:rPr>
      </w:pPr>
      <w:r w:rsidRPr="00A26A46">
        <w:rPr>
          <w:highlight w:val="yellow"/>
          <w:lang w:eastAsia="de-DE"/>
        </w:rPr>
        <w:t>&lt;To follow&gt;</w:t>
      </w:r>
    </w:p>
    <w:p w:rsidR="00A43EEB" w:rsidRDefault="00A43EEB" w:rsidP="0056535A">
      <w:pPr>
        <w:pStyle w:val="ListParagraph"/>
        <w:numPr>
          <w:ilvl w:val="0"/>
          <w:numId w:val="24"/>
        </w:numPr>
        <w:spacing w:before="120" w:after="120"/>
        <w:ind w:right="204"/>
        <w:jc w:val="both"/>
        <w:rPr>
          <w:lang w:eastAsia="de-DE"/>
        </w:rPr>
      </w:pPr>
      <w:r>
        <w:rPr>
          <w:lang w:eastAsia="de-DE"/>
        </w:rPr>
        <w:t>Procedures</w:t>
      </w:r>
    </w:p>
    <w:p w:rsidR="00B328EA" w:rsidRDefault="00B328EA" w:rsidP="00B328EA">
      <w:pPr>
        <w:spacing w:before="120" w:after="120"/>
        <w:ind w:left="1077" w:right="204"/>
        <w:jc w:val="both"/>
        <w:rPr>
          <w:lang w:eastAsia="de-DE"/>
        </w:rPr>
      </w:pPr>
      <w:r w:rsidRPr="00B328EA">
        <w:rPr>
          <w:highlight w:val="yellow"/>
          <w:lang w:eastAsia="de-DE"/>
        </w:rPr>
        <w:t>&lt;To follow&gt;</w:t>
      </w:r>
    </w:p>
    <w:p w:rsidR="00A43EEB" w:rsidRDefault="00A43EEB" w:rsidP="0056535A">
      <w:pPr>
        <w:pStyle w:val="ListParagraph"/>
        <w:numPr>
          <w:ilvl w:val="0"/>
          <w:numId w:val="24"/>
        </w:numPr>
        <w:spacing w:before="120" w:after="120"/>
        <w:ind w:left="1077" w:right="204"/>
        <w:jc w:val="both"/>
        <w:rPr>
          <w:lang w:eastAsia="de-DE"/>
        </w:rPr>
      </w:pPr>
      <w:r>
        <w:rPr>
          <w:lang w:eastAsia="de-DE"/>
        </w:rPr>
        <w:t>Quality Management</w:t>
      </w:r>
    </w:p>
    <w:p w:rsidR="00B328EA" w:rsidRDefault="00B328EA" w:rsidP="00B328EA">
      <w:pPr>
        <w:spacing w:before="120" w:after="120"/>
        <w:ind w:left="851" w:right="204"/>
        <w:jc w:val="both"/>
        <w:rPr>
          <w:lang w:eastAsia="de-DE"/>
        </w:rPr>
      </w:pPr>
      <w:r w:rsidRPr="00B328EA">
        <w:rPr>
          <w:highlight w:val="yellow"/>
          <w:lang w:eastAsia="de-DE"/>
        </w:rPr>
        <w:t>&lt;To follow&gt;</w:t>
      </w:r>
    </w:p>
    <w:p w:rsidR="00E51F6B" w:rsidRDefault="00C55396" w:rsidP="00E51F6B">
      <w:pPr>
        <w:jc w:val="both"/>
        <w:rPr>
          <w:lang w:eastAsia="de-DE"/>
        </w:rPr>
      </w:pPr>
      <w:r>
        <w:rPr>
          <w:lang w:eastAsia="de-DE"/>
        </w:rPr>
        <w:t>E</w:t>
      </w:r>
      <w:r w:rsidR="00E51F6B">
        <w:rPr>
          <w:lang w:eastAsia="de-DE"/>
        </w:rPr>
        <w:t xml:space="preserve">xamples of objectives that contribute to </w:t>
      </w:r>
      <w:r w:rsidR="00C247EE">
        <w:rPr>
          <w:lang w:eastAsia="de-DE"/>
        </w:rPr>
        <w:t>achieving the operational conside</w:t>
      </w:r>
      <w:r w:rsidR="00E51F6B">
        <w:rPr>
          <w:lang w:eastAsia="de-DE"/>
        </w:rPr>
        <w:t>rations are provided at Annex 1.</w:t>
      </w:r>
    </w:p>
    <w:p w:rsidR="00B328EA" w:rsidRDefault="00B328EA" w:rsidP="00B328EA">
      <w:pPr>
        <w:spacing w:before="120" w:after="120"/>
        <w:ind w:right="204"/>
        <w:jc w:val="both"/>
        <w:rPr>
          <w:lang w:eastAsia="de-DE"/>
        </w:rPr>
      </w:pPr>
    </w:p>
    <w:p w:rsidR="00FC0B4C" w:rsidRPr="00FC0B4C" w:rsidRDefault="006F2938" w:rsidP="00FC0B4C">
      <w:pPr>
        <w:pStyle w:val="Heading2"/>
        <w:rPr>
          <w:lang w:eastAsia="de-DE"/>
        </w:rPr>
      </w:pPr>
      <w:bookmarkStart w:id="21" w:name="_Toc444499696"/>
      <w:r>
        <w:rPr>
          <w:lang w:eastAsia="de-DE"/>
        </w:rPr>
        <w:t>T</w:t>
      </w:r>
      <w:r w:rsidRPr="006F2938">
        <w:rPr>
          <w:lang w:eastAsia="de-DE"/>
        </w:rPr>
        <w:t xml:space="preserve">he </w:t>
      </w:r>
      <w:r w:rsidR="00A43EEB">
        <w:rPr>
          <w:lang w:eastAsia="de-DE"/>
        </w:rPr>
        <w:t>compelling</w:t>
      </w:r>
      <w:r w:rsidRPr="006F2938">
        <w:rPr>
          <w:lang w:eastAsia="de-DE"/>
        </w:rPr>
        <w:t xml:space="preserve"> need for </w:t>
      </w:r>
      <w:r w:rsidR="00E51F6B">
        <w:rPr>
          <w:lang w:eastAsia="de-DE"/>
        </w:rPr>
        <w:t>establishing</w:t>
      </w:r>
      <w:r w:rsidR="00A43EEB">
        <w:rPr>
          <w:lang w:eastAsia="de-DE"/>
        </w:rPr>
        <w:t xml:space="preserve"> the</w:t>
      </w:r>
      <w:r w:rsidRPr="006F2938">
        <w:rPr>
          <w:lang w:eastAsia="de-DE"/>
        </w:rPr>
        <w:t xml:space="preserve"> VTS</w:t>
      </w:r>
      <w:bookmarkEnd w:id="21"/>
    </w:p>
    <w:p w:rsidR="003D204D" w:rsidRDefault="003A41D1" w:rsidP="00E51F6B">
      <w:pPr>
        <w:jc w:val="both"/>
        <w:rPr>
          <w:lang w:eastAsia="de-DE"/>
        </w:rPr>
      </w:pPr>
      <w:r w:rsidRPr="00E51F6B">
        <w:rPr>
          <w:lang w:eastAsia="de-DE"/>
        </w:rPr>
        <w:t xml:space="preserve">That is, </w:t>
      </w:r>
      <w:r w:rsidR="003D204D" w:rsidRPr="00E51F6B">
        <w:rPr>
          <w:lang w:eastAsia="de-DE"/>
        </w:rPr>
        <w:t xml:space="preserve">the objectives should be established with the ultimate aim of alleviating the </w:t>
      </w:r>
      <w:r w:rsidR="00A43EEB" w:rsidRPr="00E51F6B">
        <w:rPr>
          <w:lang w:eastAsia="de-DE"/>
        </w:rPr>
        <w:t>issues</w:t>
      </w:r>
      <w:r w:rsidR="003D204D" w:rsidRPr="00E51F6B">
        <w:rPr>
          <w:lang w:eastAsia="de-DE"/>
        </w:rPr>
        <w:t xml:space="preserve"> identified </w:t>
      </w:r>
      <w:r w:rsidR="00A43EEB" w:rsidRPr="00E51F6B">
        <w:rPr>
          <w:lang w:eastAsia="de-DE"/>
        </w:rPr>
        <w:t>when determining</w:t>
      </w:r>
      <w:r w:rsidR="003D204D" w:rsidRPr="00E51F6B">
        <w:rPr>
          <w:lang w:eastAsia="de-DE"/>
        </w:rPr>
        <w:t xml:space="preserve"> the need to establish the VTS as described in IALA Recommendation V-119 on the Implementation of Vessel Traffic Services</w:t>
      </w:r>
      <w:r w:rsidRPr="00E51F6B">
        <w:rPr>
          <w:lang w:eastAsia="de-DE"/>
        </w:rPr>
        <w:t>.</w:t>
      </w:r>
    </w:p>
    <w:p w:rsidR="00E51F6B" w:rsidRPr="00B328EA" w:rsidRDefault="00C55396" w:rsidP="00E51F6B">
      <w:pPr>
        <w:spacing w:before="120" w:after="120"/>
        <w:jc w:val="both"/>
        <w:rPr>
          <w:lang w:eastAsia="de-DE"/>
        </w:rPr>
      </w:pPr>
      <w:r>
        <w:rPr>
          <w:lang w:eastAsia="de-DE"/>
        </w:rPr>
        <w:t>E</w:t>
      </w:r>
      <w:r w:rsidR="00E51F6B" w:rsidRPr="00B328EA">
        <w:rPr>
          <w:lang w:eastAsia="de-DE"/>
        </w:rPr>
        <w:t xml:space="preserve">xamples of objectives that contribute to </w:t>
      </w:r>
      <w:r w:rsidR="00E51F6B">
        <w:rPr>
          <w:lang w:eastAsia="de-DE"/>
        </w:rPr>
        <w:t xml:space="preserve">addressing the compelling need for establishing the VTS </w:t>
      </w:r>
      <w:r w:rsidR="00E51F6B" w:rsidRPr="00B328EA">
        <w:rPr>
          <w:lang w:eastAsia="de-DE"/>
        </w:rPr>
        <w:t>are provided at Annex 1.</w:t>
      </w:r>
    </w:p>
    <w:p w:rsidR="00C0771C" w:rsidRDefault="007F2B2C" w:rsidP="00C0771C">
      <w:pPr>
        <w:pStyle w:val="Heading1"/>
      </w:pPr>
      <w:bookmarkStart w:id="22" w:name="_Toc444499697"/>
      <w:r>
        <w:t>setting measures to evaluate effectiven</w:t>
      </w:r>
      <w:r w:rsidR="00C55396">
        <w:t>E</w:t>
      </w:r>
      <w:r>
        <w:t>ss</w:t>
      </w:r>
      <w:bookmarkEnd w:id="22"/>
    </w:p>
    <w:p w:rsidR="00C0771C" w:rsidRDefault="00C0771C" w:rsidP="00C0771C">
      <w:pPr>
        <w:spacing w:after="120"/>
        <w:jc w:val="both"/>
        <w:rPr>
          <w:lang w:eastAsia="de-DE"/>
        </w:rPr>
      </w:pPr>
      <w:r>
        <w:rPr>
          <w:lang w:eastAsia="de-DE"/>
        </w:rPr>
        <w:t>Once the objectives for the VTS have been set the VTS Authorities should implement a regime to:</w:t>
      </w:r>
    </w:p>
    <w:p w:rsidR="00C0771C" w:rsidRDefault="00C0771C" w:rsidP="00E109BB">
      <w:pPr>
        <w:pStyle w:val="ListParagraph"/>
        <w:numPr>
          <w:ilvl w:val="0"/>
          <w:numId w:val="19"/>
        </w:numPr>
        <w:tabs>
          <w:tab w:val="clear" w:pos="652"/>
        </w:tabs>
        <w:spacing w:after="120"/>
        <w:jc w:val="both"/>
        <w:rPr>
          <w:b w:val="0"/>
          <w:lang w:eastAsia="de-DE"/>
        </w:rPr>
      </w:pPr>
      <w:r w:rsidRPr="005A1873">
        <w:rPr>
          <w:b w:val="0"/>
          <w:lang w:eastAsia="de-DE"/>
        </w:rPr>
        <w:t>ensure the objectives established by a VTS Authority are met</w:t>
      </w:r>
    </w:p>
    <w:p w:rsidR="00C0771C" w:rsidRDefault="00C0771C" w:rsidP="00E109BB">
      <w:pPr>
        <w:pStyle w:val="ListParagraph"/>
        <w:numPr>
          <w:ilvl w:val="0"/>
          <w:numId w:val="19"/>
        </w:numPr>
        <w:tabs>
          <w:tab w:val="clear" w:pos="652"/>
        </w:tabs>
        <w:spacing w:after="120"/>
        <w:jc w:val="both"/>
        <w:rPr>
          <w:b w:val="0"/>
          <w:lang w:eastAsia="de-DE"/>
        </w:rPr>
      </w:pPr>
      <w:r w:rsidRPr="005A1873">
        <w:rPr>
          <w:b w:val="0"/>
          <w:lang w:eastAsia="de-DE"/>
        </w:rPr>
        <w:t xml:space="preserve">ensure </w:t>
      </w:r>
      <w:r>
        <w:rPr>
          <w:b w:val="0"/>
          <w:lang w:eastAsia="de-DE"/>
        </w:rPr>
        <w:t>the</w:t>
      </w:r>
      <w:r w:rsidRPr="005A1873">
        <w:rPr>
          <w:b w:val="0"/>
          <w:lang w:eastAsia="de-DE"/>
        </w:rPr>
        <w:t xml:space="preserve"> services are delivered in the best possible manner</w:t>
      </w:r>
    </w:p>
    <w:p w:rsidR="00C0771C" w:rsidRDefault="00C0771C" w:rsidP="00E109BB">
      <w:pPr>
        <w:pStyle w:val="ListParagraph"/>
        <w:numPr>
          <w:ilvl w:val="0"/>
          <w:numId w:val="19"/>
        </w:numPr>
        <w:tabs>
          <w:tab w:val="clear" w:pos="652"/>
        </w:tabs>
        <w:spacing w:after="120"/>
        <w:jc w:val="both"/>
        <w:rPr>
          <w:b w:val="0"/>
          <w:lang w:eastAsia="de-DE"/>
        </w:rPr>
      </w:pPr>
      <w:r w:rsidRPr="005A1873">
        <w:rPr>
          <w:b w:val="0"/>
          <w:lang w:eastAsia="de-DE"/>
        </w:rPr>
        <w:t>continually monitor</w:t>
      </w:r>
      <w:r>
        <w:rPr>
          <w:b w:val="0"/>
          <w:lang w:eastAsia="de-DE"/>
        </w:rPr>
        <w:t xml:space="preserve"> performance against objectives</w:t>
      </w:r>
    </w:p>
    <w:p w:rsidR="00C0771C" w:rsidRDefault="00C0771C" w:rsidP="00E109BB">
      <w:pPr>
        <w:pStyle w:val="ListParagraph"/>
        <w:numPr>
          <w:ilvl w:val="0"/>
          <w:numId w:val="19"/>
        </w:numPr>
        <w:tabs>
          <w:tab w:val="clear" w:pos="652"/>
        </w:tabs>
        <w:spacing w:after="120"/>
        <w:jc w:val="both"/>
        <w:rPr>
          <w:b w:val="0"/>
          <w:lang w:eastAsia="de-DE"/>
        </w:rPr>
      </w:pPr>
      <w:r w:rsidRPr="005A1873">
        <w:rPr>
          <w:b w:val="0"/>
          <w:lang w:eastAsia="de-DE"/>
        </w:rPr>
        <w:t xml:space="preserve">progressively improve the delivery of service by measuring key </w:t>
      </w:r>
      <w:r w:rsidR="007F2B2C">
        <w:rPr>
          <w:b w:val="0"/>
          <w:lang w:eastAsia="de-DE"/>
        </w:rPr>
        <w:t>measures</w:t>
      </w:r>
      <w:r w:rsidRPr="005A1873">
        <w:rPr>
          <w:b w:val="0"/>
          <w:lang w:eastAsia="de-DE"/>
        </w:rPr>
        <w:t xml:space="preserve">, which reflect the performance of VTS with respect to process and risk reduction, to ensure appropriate measures can be adopted and introduced </w:t>
      </w:r>
    </w:p>
    <w:p w:rsidR="00C0771C" w:rsidRDefault="00C0771C" w:rsidP="00E109BB">
      <w:pPr>
        <w:pStyle w:val="ListParagraph"/>
        <w:numPr>
          <w:ilvl w:val="0"/>
          <w:numId w:val="19"/>
        </w:numPr>
        <w:tabs>
          <w:tab w:val="clear" w:pos="652"/>
        </w:tabs>
        <w:spacing w:after="120"/>
        <w:jc w:val="both"/>
        <w:rPr>
          <w:b w:val="0"/>
          <w:lang w:eastAsia="de-DE"/>
        </w:rPr>
      </w:pPr>
      <w:r w:rsidRPr="005A1873">
        <w:rPr>
          <w:b w:val="0"/>
          <w:lang w:eastAsia="de-DE"/>
        </w:rPr>
        <w:t>identify, monitor and enable VTS Authorities to keep pace and manage change and facilitate planning, prioritising and defining areas of emphasis</w:t>
      </w:r>
    </w:p>
    <w:p w:rsidR="005C04D1" w:rsidRDefault="004146B9" w:rsidP="005C04D1">
      <w:pPr>
        <w:spacing w:after="120"/>
        <w:jc w:val="both"/>
        <w:rPr>
          <w:lang w:eastAsia="de-DE"/>
        </w:rPr>
      </w:pPr>
      <w:r>
        <w:rPr>
          <w:lang w:eastAsia="de-DE"/>
        </w:rPr>
        <w:t>The key step to implementing a</w:t>
      </w:r>
      <w:r w:rsidR="00C55396">
        <w:rPr>
          <w:lang w:eastAsia="de-DE"/>
        </w:rPr>
        <w:t>n</w:t>
      </w:r>
      <w:r>
        <w:rPr>
          <w:lang w:eastAsia="de-DE"/>
        </w:rPr>
        <w:t xml:space="preserve"> evaluation regime is establishing </w:t>
      </w:r>
      <w:r w:rsidR="005C04D1">
        <w:rPr>
          <w:lang w:eastAsia="de-DE"/>
        </w:rPr>
        <w:t>measures as a means to evaluate how the objectives are set for the VTS are being met.</w:t>
      </w:r>
    </w:p>
    <w:p w:rsidR="005C04D1" w:rsidRPr="005C04D1" w:rsidRDefault="005C04D1" w:rsidP="005C04D1">
      <w:pPr>
        <w:spacing w:after="120"/>
        <w:jc w:val="both"/>
        <w:rPr>
          <w:lang w:eastAsia="de-DE"/>
        </w:rPr>
      </w:pPr>
    </w:p>
    <w:p w:rsidR="00460605" w:rsidRDefault="0097043D" w:rsidP="003A41D1">
      <w:pPr>
        <w:pStyle w:val="Heading2"/>
      </w:pPr>
      <w:bookmarkStart w:id="23" w:name="_Toc444499698"/>
      <w:r>
        <w:t>Measuring Effectiveness</w:t>
      </w:r>
      <w:bookmarkEnd w:id="23"/>
    </w:p>
    <w:p w:rsidR="00526B6C" w:rsidRDefault="00167FF6" w:rsidP="00526B6C">
      <w:pPr>
        <w:pStyle w:val="BodyText"/>
      </w:pPr>
      <w:r>
        <w:t>Evaluation</w:t>
      </w:r>
      <w:r w:rsidR="00526B6C" w:rsidRPr="00526B6C">
        <w:t xml:space="preserve"> measures </w:t>
      </w:r>
      <w:r w:rsidR="004146B9">
        <w:t xml:space="preserve">need to be determined </w:t>
      </w:r>
      <w:r w:rsidR="00526B6C">
        <w:t>t</w:t>
      </w:r>
      <w:r w:rsidR="00526B6C" w:rsidRPr="00526B6C">
        <w:t>o monitor and assess that the objectives set for the VTS are effectively contributing to alleviating, or at least reducing to an acceptable level, the issues / problems the VTS was introduced to mitigate</w:t>
      </w:r>
      <w:r>
        <w:t xml:space="preserve"> (</w:t>
      </w:r>
      <w:proofErr w:type="spellStart"/>
      <w:r>
        <w:t>eg</w:t>
      </w:r>
      <w:proofErr w:type="spellEnd"/>
      <w:r>
        <w:t xml:space="preserve"> risk of collisions/groundings, navigational hazards, complexity of waterway).</w:t>
      </w:r>
    </w:p>
    <w:p w:rsidR="004146B9" w:rsidRDefault="002925BB" w:rsidP="004146B9">
      <w:pPr>
        <w:spacing w:before="120" w:after="120"/>
        <w:jc w:val="both"/>
        <w:rPr>
          <w:lang w:eastAsia="de-DE"/>
        </w:rPr>
      </w:pPr>
      <w:r>
        <w:rPr>
          <w:lang w:eastAsia="de-DE"/>
        </w:rPr>
        <w:t>B</w:t>
      </w:r>
      <w:r w:rsidR="004146B9">
        <w:rPr>
          <w:lang w:eastAsia="de-DE"/>
        </w:rPr>
        <w:t>oth positive</w:t>
      </w:r>
      <w:r>
        <w:rPr>
          <w:lang w:eastAsia="de-DE"/>
        </w:rPr>
        <w:t xml:space="preserve"> (</w:t>
      </w:r>
      <w:r w:rsidR="004146B9">
        <w:rPr>
          <w:lang w:eastAsia="de-DE"/>
        </w:rPr>
        <w:t>leading</w:t>
      </w:r>
      <w:r>
        <w:rPr>
          <w:lang w:eastAsia="de-DE"/>
        </w:rPr>
        <w:t>)</w:t>
      </w:r>
      <w:r w:rsidR="004146B9">
        <w:rPr>
          <w:lang w:eastAsia="de-DE"/>
        </w:rPr>
        <w:t xml:space="preserve"> and negative</w:t>
      </w:r>
      <w:r>
        <w:rPr>
          <w:lang w:eastAsia="de-DE"/>
        </w:rPr>
        <w:t xml:space="preserve"> (lag) </w:t>
      </w:r>
      <w:r w:rsidR="004146B9">
        <w:rPr>
          <w:lang w:eastAsia="de-DE"/>
        </w:rPr>
        <w:t xml:space="preserve">performance </w:t>
      </w:r>
      <w:r w:rsidR="007F2B2C">
        <w:rPr>
          <w:lang w:eastAsia="de-DE"/>
        </w:rPr>
        <w:t>measures</w:t>
      </w:r>
      <w:r w:rsidR="004146B9">
        <w:rPr>
          <w:lang w:eastAsia="de-DE"/>
        </w:rPr>
        <w:t xml:space="preserve"> </w:t>
      </w:r>
      <w:r>
        <w:rPr>
          <w:lang w:eastAsia="de-DE"/>
        </w:rPr>
        <w:t>should</w:t>
      </w:r>
      <w:r w:rsidR="004146B9">
        <w:rPr>
          <w:lang w:eastAsia="de-DE"/>
        </w:rPr>
        <w:t xml:space="preserve"> be considered.  This ensures that operational outcomes are measured in terms of the success of good practice and the preventative measures that need to be implemented.  </w:t>
      </w:r>
    </w:p>
    <w:p w:rsidR="002925BB" w:rsidRDefault="002925BB" w:rsidP="002925BB">
      <w:pPr>
        <w:spacing w:before="120" w:after="120"/>
        <w:jc w:val="both"/>
        <w:rPr>
          <w:lang w:eastAsia="de-DE"/>
        </w:rPr>
      </w:pPr>
      <w:r>
        <w:rPr>
          <w:lang w:eastAsia="de-DE"/>
        </w:rPr>
        <w:lastRenderedPageBreak/>
        <w:t>Positive performance measures consider the operational outcomes; they are a measurement of the success of good practice and therefore preventive measures that avoid accidents, incidents, workplace injury and ill-health. In contrast, negative performance measures consider accidents, other adverse outcomes, injury and ill-health.</w:t>
      </w:r>
    </w:p>
    <w:p w:rsidR="004146B9" w:rsidRDefault="004146B9" w:rsidP="003C7AA8">
      <w:pPr>
        <w:pStyle w:val="Heading2"/>
        <w:rPr>
          <w:lang w:eastAsia="de-DE"/>
        </w:rPr>
      </w:pPr>
      <w:bookmarkStart w:id="24" w:name="_Toc444499699"/>
      <w:r>
        <w:rPr>
          <w:lang w:eastAsia="de-DE"/>
        </w:rPr>
        <w:t xml:space="preserve">Defining performance </w:t>
      </w:r>
      <w:r w:rsidR="007F2B2C">
        <w:rPr>
          <w:lang w:eastAsia="de-DE"/>
        </w:rPr>
        <w:t>measures</w:t>
      </w:r>
      <w:bookmarkEnd w:id="24"/>
    </w:p>
    <w:p w:rsidR="003C7AA8" w:rsidRDefault="003C7AA8" w:rsidP="003C7AA8">
      <w:pPr>
        <w:spacing w:before="120" w:after="120"/>
        <w:jc w:val="both"/>
        <w:rPr>
          <w:lang w:eastAsia="de-DE"/>
        </w:rPr>
      </w:pPr>
      <w:r>
        <w:rPr>
          <w:lang w:eastAsia="de-DE"/>
        </w:rPr>
        <w:t xml:space="preserve">When testing the suitability of key performance </w:t>
      </w:r>
      <w:r w:rsidR="007F2B2C">
        <w:rPr>
          <w:lang w:eastAsia="de-DE"/>
        </w:rPr>
        <w:t>measures</w:t>
      </w:r>
      <w:r>
        <w:rPr>
          <w:lang w:eastAsia="de-DE"/>
        </w:rPr>
        <w:t xml:space="preserve"> the following issues may be considered:</w:t>
      </w:r>
    </w:p>
    <w:p w:rsidR="003C7AA8" w:rsidRPr="003C7AA8" w:rsidRDefault="003C7AA8" w:rsidP="003C7AA8">
      <w:pPr>
        <w:pStyle w:val="ListParagraph"/>
        <w:numPr>
          <w:ilvl w:val="0"/>
          <w:numId w:val="59"/>
        </w:numPr>
        <w:spacing w:before="120" w:after="120"/>
        <w:jc w:val="both"/>
        <w:rPr>
          <w:b w:val="0"/>
          <w:lang w:eastAsia="de-DE"/>
        </w:rPr>
      </w:pPr>
      <w:r w:rsidRPr="003C7AA8">
        <w:rPr>
          <w:b w:val="0"/>
          <w:lang w:eastAsia="de-DE"/>
        </w:rPr>
        <w:t>Are they relevant?</w:t>
      </w:r>
    </w:p>
    <w:p w:rsidR="003C7AA8" w:rsidRPr="003C7AA8" w:rsidRDefault="003C7AA8" w:rsidP="003C7AA8">
      <w:pPr>
        <w:pStyle w:val="ListParagraph"/>
        <w:numPr>
          <w:ilvl w:val="0"/>
          <w:numId w:val="59"/>
        </w:numPr>
        <w:spacing w:before="120" w:after="120"/>
        <w:jc w:val="both"/>
        <w:rPr>
          <w:b w:val="0"/>
          <w:lang w:eastAsia="de-DE"/>
        </w:rPr>
      </w:pPr>
      <w:r w:rsidRPr="003C7AA8">
        <w:rPr>
          <w:b w:val="0"/>
          <w:lang w:eastAsia="de-DE"/>
        </w:rPr>
        <w:t>Are they clearly defined?</w:t>
      </w:r>
    </w:p>
    <w:p w:rsidR="003C7AA8" w:rsidRPr="003C7AA8" w:rsidRDefault="003C7AA8" w:rsidP="003C7AA8">
      <w:pPr>
        <w:pStyle w:val="ListParagraph"/>
        <w:numPr>
          <w:ilvl w:val="0"/>
          <w:numId w:val="59"/>
        </w:numPr>
        <w:spacing w:before="120" w:after="120"/>
        <w:jc w:val="both"/>
        <w:rPr>
          <w:b w:val="0"/>
          <w:lang w:eastAsia="de-DE"/>
        </w:rPr>
      </w:pPr>
      <w:r w:rsidRPr="003C7AA8">
        <w:rPr>
          <w:b w:val="0"/>
          <w:lang w:eastAsia="de-DE"/>
        </w:rPr>
        <w:t>Are they readily measurable?</w:t>
      </w:r>
    </w:p>
    <w:p w:rsidR="003C7AA8" w:rsidRPr="003C7AA8" w:rsidRDefault="003C7AA8" w:rsidP="003C7AA8">
      <w:pPr>
        <w:pStyle w:val="ListParagraph"/>
        <w:numPr>
          <w:ilvl w:val="0"/>
          <w:numId w:val="59"/>
        </w:numPr>
        <w:spacing w:before="120" w:after="120"/>
        <w:jc w:val="both"/>
        <w:rPr>
          <w:b w:val="0"/>
          <w:lang w:eastAsia="de-DE"/>
        </w:rPr>
      </w:pPr>
      <w:r w:rsidRPr="003C7AA8">
        <w:rPr>
          <w:b w:val="0"/>
          <w:lang w:eastAsia="de-DE"/>
        </w:rPr>
        <w:t>Are they acceptable to people across the organisation?</w:t>
      </w:r>
    </w:p>
    <w:p w:rsidR="003C7AA8" w:rsidRPr="003C7AA8" w:rsidRDefault="003C7AA8" w:rsidP="003C7AA8">
      <w:pPr>
        <w:pStyle w:val="ListParagraph"/>
        <w:numPr>
          <w:ilvl w:val="0"/>
          <w:numId w:val="59"/>
        </w:numPr>
        <w:spacing w:before="120" w:after="120"/>
        <w:jc w:val="both"/>
        <w:rPr>
          <w:b w:val="0"/>
          <w:lang w:eastAsia="de-DE"/>
        </w:rPr>
      </w:pPr>
      <w:r w:rsidRPr="003C7AA8">
        <w:rPr>
          <w:b w:val="0"/>
          <w:lang w:eastAsia="de-DE"/>
        </w:rPr>
        <w:t>Are they comparable from one measurement to the next?</w:t>
      </w:r>
    </w:p>
    <w:p w:rsidR="003C7AA8" w:rsidRPr="003C7AA8" w:rsidRDefault="003C7AA8" w:rsidP="003C7AA8">
      <w:pPr>
        <w:pStyle w:val="ListParagraph"/>
        <w:numPr>
          <w:ilvl w:val="0"/>
          <w:numId w:val="59"/>
        </w:numPr>
        <w:spacing w:before="120" w:after="120"/>
        <w:jc w:val="both"/>
        <w:rPr>
          <w:b w:val="0"/>
          <w:lang w:eastAsia="de-DE"/>
        </w:rPr>
      </w:pPr>
      <w:r w:rsidRPr="003C7AA8">
        <w:rPr>
          <w:b w:val="0"/>
          <w:lang w:eastAsia="de-DE"/>
        </w:rPr>
        <w:t>Are they unambiguous?</w:t>
      </w:r>
    </w:p>
    <w:p w:rsidR="003C7AA8" w:rsidRDefault="003C7AA8" w:rsidP="003C7AA8">
      <w:pPr>
        <w:pStyle w:val="ListParagraph"/>
        <w:numPr>
          <w:ilvl w:val="0"/>
          <w:numId w:val="59"/>
        </w:numPr>
        <w:spacing w:before="120" w:after="120"/>
        <w:jc w:val="both"/>
        <w:rPr>
          <w:b w:val="0"/>
          <w:lang w:eastAsia="de-DE"/>
        </w:rPr>
      </w:pPr>
      <w:r w:rsidRPr="003C7AA8">
        <w:rPr>
          <w:b w:val="0"/>
          <w:lang w:eastAsia="de-DE"/>
        </w:rPr>
        <w:t>Are they statistically valid?</w:t>
      </w:r>
    </w:p>
    <w:p w:rsidR="003C7AA8" w:rsidRPr="003C7AA8" w:rsidRDefault="003C7AA8" w:rsidP="003C7AA8">
      <w:pPr>
        <w:pStyle w:val="ListParagraph"/>
        <w:numPr>
          <w:ilvl w:val="0"/>
          <w:numId w:val="59"/>
        </w:numPr>
        <w:spacing w:before="120" w:after="120"/>
        <w:jc w:val="both"/>
        <w:rPr>
          <w:b w:val="0"/>
          <w:lang w:eastAsia="de-DE"/>
        </w:rPr>
      </w:pPr>
      <w:r w:rsidRPr="003C7AA8">
        <w:rPr>
          <w:b w:val="0"/>
          <w:lang w:eastAsia="de-DE"/>
        </w:rPr>
        <w:t>Can it be collected in a timely and cost effective manner?</w:t>
      </w:r>
    </w:p>
    <w:p w:rsidR="003C7AA8" w:rsidRDefault="003C7AA8" w:rsidP="003C7AA8">
      <w:pPr>
        <w:spacing w:before="120" w:after="120"/>
        <w:jc w:val="both"/>
        <w:rPr>
          <w:lang w:eastAsia="de-DE"/>
        </w:rPr>
      </w:pPr>
      <w:r>
        <w:rPr>
          <w:lang w:eastAsia="de-DE"/>
        </w:rPr>
        <w:t xml:space="preserve">This should lead to a set of </w:t>
      </w:r>
      <w:r w:rsidR="007F2B2C">
        <w:rPr>
          <w:lang w:eastAsia="de-DE"/>
        </w:rPr>
        <w:t>measures</w:t>
      </w:r>
      <w:r>
        <w:rPr>
          <w:lang w:eastAsia="de-DE"/>
        </w:rPr>
        <w:t xml:space="preserve"> which:</w:t>
      </w:r>
    </w:p>
    <w:p w:rsidR="003C7AA8" w:rsidRPr="003C7AA8" w:rsidRDefault="003C7AA8" w:rsidP="003C7AA8">
      <w:pPr>
        <w:pStyle w:val="ListParagraph"/>
        <w:numPr>
          <w:ilvl w:val="0"/>
          <w:numId w:val="63"/>
        </w:numPr>
        <w:tabs>
          <w:tab w:val="clear" w:pos="652"/>
        </w:tabs>
        <w:spacing w:before="120" w:after="120"/>
        <w:jc w:val="both"/>
        <w:rPr>
          <w:b w:val="0"/>
          <w:lang w:eastAsia="de-DE"/>
        </w:rPr>
      </w:pPr>
      <w:r w:rsidRPr="003C7AA8">
        <w:rPr>
          <w:b w:val="0"/>
          <w:lang w:eastAsia="de-DE"/>
        </w:rPr>
        <w:t>Accurately and consistently me</w:t>
      </w:r>
      <w:r w:rsidR="002925BB">
        <w:rPr>
          <w:b w:val="0"/>
          <w:lang w:eastAsia="de-DE"/>
        </w:rPr>
        <w:t>asure the parameter to monitor</w:t>
      </w:r>
    </w:p>
    <w:p w:rsidR="003C7AA8" w:rsidRPr="003C7AA8" w:rsidRDefault="00D97FBB" w:rsidP="003C7AA8">
      <w:pPr>
        <w:pStyle w:val="ListParagraph"/>
        <w:numPr>
          <w:ilvl w:val="0"/>
          <w:numId w:val="63"/>
        </w:numPr>
        <w:tabs>
          <w:tab w:val="clear" w:pos="652"/>
        </w:tabs>
        <w:spacing w:before="120" w:after="120"/>
        <w:jc w:val="both"/>
        <w:rPr>
          <w:b w:val="0"/>
          <w:lang w:eastAsia="de-DE"/>
        </w:rPr>
      </w:pPr>
      <w:r>
        <w:rPr>
          <w:b w:val="0"/>
          <w:lang w:eastAsia="de-DE"/>
        </w:rPr>
        <w:t>Are easily understood by users</w:t>
      </w:r>
      <w:r w:rsidR="003C7AA8" w:rsidRPr="003C7AA8">
        <w:rPr>
          <w:b w:val="0"/>
          <w:lang w:eastAsia="de-DE"/>
        </w:rPr>
        <w:t xml:space="preserve"> </w:t>
      </w:r>
    </w:p>
    <w:p w:rsidR="003C7AA8" w:rsidRPr="003C7AA8" w:rsidRDefault="003C7AA8" w:rsidP="003C7AA8">
      <w:pPr>
        <w:pStyle w:val="ListParagraph"/>
        <w:numPr>
          <w:ilvl w:val="0"/>
          <w:numId w:val="63"/>
        </w:numPr>
        <w:tabs>
          <w:tab w:val="clear" w:pos="652"/>
        </w:tabs>
        <w:spacing w:before="120" w:after="120"/>
        <w:jc w:val="both"/>
        <w:rPr>
          <w:b w:val="0"/>
          <w:lang w:eastAsia="de-DE"/>
        </w:rPr>
      </w:pPr>
      <w:r w:rsidRPr="003C7AA8">
        <w:rPr>
          <w:b w:val="0"/>
          <w:lang w:eastAsia="de-DE"/>
        </w:rPr>
        <w:t>A</w:t>
      </w:r>
      <w:r w:rsidR="00D97FBB">
        <w:rPr>
          <w:b w:val="0"/>
          <w:lang w:eastAsia="de-DE"/>
        </w:rPr>
        <w:t>re relatively simple to collect</w:t>
      </w:r>
      <w:r w:rsidRPr="003C7AA8">
        <w:rPr>
          <w:b w:val="0"/>
          <w:lang w:eastAsia="de-DE"/>
        </w:rPr>
        <w:t xml:space="preserve"> </w:t>
      </w:r>
    </w:p>
    <w:p w:rsidR="003C7AA8" w:rsidRPr="003C7AA8" w:rsidRDefault="003C7AA8" w:rsidP="003C7AA8">
      <w:pPr>
        <w:pStyle w:val="ListParagraph"/>
        <w:numPr>
          <w:ilvl w:val="0"/>
          <w:numId w:val="63"/>
        </w:numPr>
        <w:tabs>
          <w:tab w:val="clear" w:pos="652"/>
        </w:tabs>
        <w:spacing w:before="120" w:after="120"/>
        <w:jc w:val="both"/>
        <w:rPr>
          <w:b w:val="0"/>
          <w:lang w:eastAsia="de-DE"/>
        </w:rPr>
      </w:pPr>
      <w:r w:rsidRPr="003C7AA8">
        <w:rPr>
          <w:b w:val="0"/>
          <w:lang w:eastAsia="de-DE"/>
        </w:rPr>
        <w:t xml:space="preserve">Are timely in that they support Authorities to identify and implement a response </w:t>
      </w:r>
      <w:r w:rsidR="00D97FBB">
        <w:rPr>
          <w:b w:val="0"/>
          <w:lang w:eastAsia="de-DE"/>
        </w:rPr>
        <w:t>that can influence the outcome</w:t>
      </w:r>
    </w:p>
    <w:p w:rsidR="003C7AA8" w:rsidRPr="003C7AA8" w:rsidRDefault="003C7AA8" w:rsidP="003C7AA8">
      <w:pPr>
        <w:pStyle w:val="ListParagraph"/>
        <w:numPr>
          <w:ilvl w:val="0"/>
          <w:numId w:val="63"/>
        </w:numPr>
        <w:tabs>
          <w:tab w:val="clear" w:pos="652"/>
        </w:tabs>
        <w:spacing w:before="120" w:after="120"/>
        <w:jc w:val="both"/>
        <w:rPr>
          <w:b w:val="0"/>
          <w:lang w:eastAsia="de-DE"/>
        </w:rPr>
      </w:pPr>
      <w:r w:rsidRPr="003C7AA8">
        <w:rPr>
          <w:b w:val="0"/>
          <w:lang w:eastAsia="de-DE"/>
        </w:rPr>
        <w:t>Readily relate to the</w:t>
      </w:r>
      <w:r w:rsidR="00D97FBB">
        <w:rPr>
          <w:b w:val="0"/>
          <w:lang w:eastAsia="de-DE"/>
        </w:rPr>
        <w:t xml:space="preserve"> objectives of the organisation</w:t>
      </w:r>
    </w:p>
    <w:p w:rsidR="00626422" w:rsidRDefault="00626422" w:rsidP="007F2B2C">
      <w:pPr>
        <w:pStyle w:val="Heading2"/>
      </w:pPr>
      <w:bookmarkStart w:id="25" w:name="_Toc444499700"/>
      <w:r>
        <w:t xml:space="preserve">Risk </w:t>
      </w:r>
      <w:r w:rsidR="003322C7">
        <w:t>Assessments</w:t>
      </w:r>
      <w:bookmarkEnd w:id="25"/>
    </w:p>
    <w:p w:rsidR="00626422" w:rsidRDefault="00626422" w:rsidP="00626422">
      <w:pPr>
        <w:pStyle w:val="BodyText"/>
        <w:rPr>
          <w:lang w:eastAsia="de-DE"/>
        </w:rPr>
      </w:pPr>
      <w:r>
        <w:rPr>
          <w:lang w:eastAsia="de-DE"/>
        </w:rPr>
        <w:t xml:space="preserve">Risk assessments can provide input into the development of performance </w:t>
      </w:r>
      <w:r w:rsidR="007F2B2C">
        <w:rPr>
          <w:lang w:eastAsia="de-DE"/>
        </w:rPr>
        <w:t>measures</w:t>
      </w:r>
      <w:r>
        <w:rPr>
          <w:lang w:eastAsia="de-DE"/>
        </w:rPr>
        <w:t xml:space="preserve"> by identifying outcome areas that may need to be addressed.  </w:t>
      </w:r>
      <w:r w:rsidR="003322C7">
        <w:rPr>
          <w:lang w:eastAsia="de-DE"/>
        </w:rPr>
        <w:t>T</w:t>
      </w:r>
      <w:r>
        <w:rPr>
          <w:lang w:eastAsia="de-DE"/>
        </w:rPr>
        <w:t xml:space="preserve">he following process can be followed: </w:t>
      </w:r>
    </w:p>
    <w:p w:rsidR="00626422" w:rsidRDefault="00626422" w:rsidP="00626422">
      <w:pPr>
        <w:pStyle w:val="BodyText"/>
        <w:numPr>
          <w:ilvl w:val="0"/>
          <w:numId w:val="64"/>
        </w:numPr>
        <w:rPr>
          <w:lang w:eastAsia="de-DE"/>
        </w:rPr>
      </w:pPr>
      <w:r>
        <w:rPr>
          <w:lang w:eastAsia="de-DE"/>
        </w:rPr>
        <w:t>List the hazards that are present in the workspace that have been identified and assessed. To do this it may be wise to refer to risk assessments that have been carried out in the past.</w:t>
      </w:r>
    </w:p>
    <w:p w:rsidR="00626422" w:rsidRDefault="00626422" w:rsidP="00626422">
      <w:pPr>
        <w:pStyle w:val="BodyText"/>
        <w:numPr>
          <w:ilvl w:val="0"/>
          <w:numId w:val="64"/>
        </w:numPr>
        <w:rPr>
          <w:lang w:eastAsia="de-DE"/>
        </w:rPr>
      </w:pPr>
      <w:r>
        <w:rPr>
          <w:lang w:eastAsia="de-DE"/>
        </w:rPr>
        <w:t>Identify which organisational and/or operational objective the hazard is associated with.</w:t>
      </w:r>
    </w:p>
    <w:p w:rsidR="00626422" w:rsidRDefault="00626422" w:rsidP="00626422">
      <w:pPr>
        <w:pStyle w:val="BodyText"/>
        <w:numPr>
          <w:ilvl w:val="0"/>
          <w:numId w:val="64"/>
        </w:numPr>
        <w:rPr>
          <w:lang w:eastAsia="de-DE"/>
        </w:rPr>
      </w:pPr>
      <w:r>
        <w:rPr>
          <w:lang w:eastAsia="de-DE"/>
        </w:rPr>
        <w:t xml:space="preserve">For each hazard found the current hazard controls that are in place must also be identified, these will be procedures that have been implemented to improve results already. </w:t>
      </w:r>
    </w:p>
    <w:p w:rsidR="00626422" w:rsidRDefault="00626422" w:rsidP="00626422">
      <w:pPr>
        <w:pStyle w:val="BodyText"/>
        <w:numPr>
          <w:ilvl w:val="0"/>
          <w:numId w:val="64"/>
        </w:numPr>
        <w:rPr>
          <w:lang w:eastAsia="de-DE"/>
        </w:rPr>
      </w:pPr>
      <w:r>
        <w:rPr>
          <w:lang w:eastAsia="de-DE"/>
        </w:rPr>
        <w:t>When these have been identified, a choice must be made as to which area it is most beneficial for the organisation to measure. This could be areas that need further improvement than the current system is providing, or those that you want to measure the operational performance from.</w:t>
      </w:r>
    </w:p>
    <w:p w:rsidR="00626422" w:rsidRDefault="00626422" w:rsidP="00626422">
      <w:pPr>
        <w:pStyle w:val="BodyText"/>
        <w:numPr>
          <w:ilvl w:val="0"/>
          <w:numId w:val="64"/>
        </w:numPr>
        <w:rPr>
          <w:lang w:eastAsia="de-DE"/>
        </w:rPr>
      </w:pPr>
      <w:r>
        <w:rPr>
          <w:lang w:eastAsia="de-DE"/>
        </w:rPr>
        <w:t xml:space="preserve">Then it is a case of creating and developing the </w:t>
      </w:r>
      <w:r w:rsidR="007F2B2C">
        <w:rPr>
          <w:lang w:eastAsia="de-DE"/>
        </w:rPr>
        <w:t>measures</w:t>
      </w:r>
      <w:r>
        <w:rPr>
          <w:lang w:eastAsia="de-DE"/>
        </w:rPr>
        <w:t>. It is measuring aspects of performance in a positive way, to ensure that everything that is being implemented is working effectively.</w:t>
      </w:r>
    </w:p>
    <w:p w:rsidR="00626422" w:rsidRDefault="00626422" w:rsidP="00626422">
      <w:pPr>
        <w:pStyle w:val="BodyText"/>
        <w:numPr>
          <w:ilvl w:val="0"/>
          <w:numId w:val="64"/>
        </w:numPr>
        <w:rPr>
          <w:lang w:eastAsia="de-DE"/>
        </w:rPr>
      </w:pPr>
      <w:r>
        <w:rPr>
          <w:lang w:eastAsia="de-DE"/>
        </w:rPr>
        <w:t xml:space="preserve">After the </w:t>
      </w:r>
      <w:r w:rsidR="007F2B2C">
        <w:rPr>
          <w:lang w:eastAsia="de-DE"/>
        </w:rPr>
        <w:t>measures</w:t>
      </w:r>
      <w:r>
        <w:rPr>
          <w:lang w:eastAsia="de-DE"/>
        </w:rPr>
        <w:t xml:space="preserve"> have been developed it is necessary to develop the methodology, so select </w:t>
      </w:r>
      <w:r w:rsidR="007F2B2C">
        <w:rPr>
          <w:lang w:eastAsia="de-DE"/>
        </w:rPr>
        <w:t>measures</w:t>
      </w:r>
      <w:r>
        <w:rPr>
          <w:lang w:eastAsia="de-DE"/>
        </w:rPr>
        <w:t xml:space="preserve"> that are the most relevant and cost effective to collect, easily understood by the majority of people in the workplace and can be quickly and easily </w:t>
      </w:r>
      <w:r>
        <w:rPr>
          <w:lang w:eastAsia="de-DE"/>
        </w:rPr>
        <w:lastRenderedPageBreak/>
        <w:t>measured. It must be understood how the information will be collected; and also how often this information needs to be collected for it to be useful.</w:t>
      </w:r>
    </w:p>
    <w:p w:rsidR="00C55396" w:rsidRDefault="00626422" w:rsidP="00C55396">
      <w:pPr>
        <w:pStyle w:val="BodyText"/>
        <w:numPr>
          <w:ilvl w:val="0"/>
          <w:numId w:val="64"/>
        </w:numPr>
        <w:rPr>
          <w:lang w:eastAsia="de-DE"/>
        </w:rPr>
      </w:pPr>
      <w:r>
        <w:rPr>
          <w:lang w:eastAsia="de-DE"/>
        </w:rPr>
        <w:t xml:space="preserve">Finally the performance and effectiveness of the </w:t>
      </w:r>
      <w:r w:rsidR="007F2B2C">
        <w:rPr>
          <w:lang w:eastAsia="de-DE"/>
        </w:rPr>
        <w:t>measures</w:t>
      </w:r>
      <w:r>
        <w:rPr>
          <w:lang w:eastAsia="de-DE"/>
        </w:rPr>
        <w:t xml:space="preserve"> must be reviewed by checking whether they are effective measures of the areas that have been identified. This review must be undertaken periodically or when processes and equipment changes, as </w:t>
      </w:r>
      <w:r w:rsidR="007F2B2C">
        <w:rPr>
          <w:lang w:eastAsia="de-DE"/>
        </w:rPr>
        <w:t>measure</w:t>
      </w:r>
      <w:r>
        <w:rPr>
          <w:lang w:eastAsia="de-DE"/>
        </w:rPr>
        <w:t xml:space="preserve"> management is an on-going and ever changing process.</w:t>
      </w:r>
    </w:p>
    <w:p w:rsidR="00C55396" w:rsidRPr="003A41D1" w:rsidRDefault="00C55396" w:rsidP="00C55396">
      <w:pPr>
        <w:pStyle w:val="Heading1"/>
      </w:pPr>
      <w:bookmarkStart w:id="26" w:name="_Toc444499701"/>
      <w:r w:rsidRPr="003A41D1">
        <w:t>Review</w:t>
      </w:r>
      <w:bookmarkEnd w:id="26"/>
    </w:p>
    <w:p w:rsidR="00C55396" w:rsidRDefault="00C55396" w:rsidP="00C55396">
      <w:pPr>
        <w:pStyle w:val="BodyText"/>
        <w:rPr>
          <w:lang w:eastAsia="de-DE"/>
        </w:rPr>
      </w:pPr>
      <w:r>
        <w:rPr>
          <w:lang w:eastAsia="de-DE"/>
        </w:rPr>
        <w:t>A</w:t>
      </w:r>
      <w:r w:rsidRPr="00886490">
        <w:rPr>
          <w:lang w:eastAsia="de-DE"/>
        </w:rPr>
        <w:t xml:space="preserve"> review should be undertaken regularly</w:t>
      </w:r>
      <w:r>
        <w:rPr>
          <w:lang w:eastAsia="de-DE"/>
        </w:rPr>
        <w:t>,</w:t>
      </w:r>
      <w:r w:rsidRPr="0020745E">
        <w:rPr>
          <w:lang w:eastAsia="de-DE"/>
        </w:rPr>
        <w:t xml:space="preserve"> </w:t>
      </w:r>
      <w:r>
        <w:rPr>
          <w:lang w:eastAsia="de-DE"/>
        </w:rPr>
        <w:t>preferably annually when</w:t>
      </w:r>
      <w:r w:rsidRPr="00886490">
        <w:rPr>
          <w:lang w:eastAsia="de-DE"/>
        </w:rPr>
        <w:t xml:space="preserve"> review</w:t>
      </w:r>
      <w:r>
        <w:rPr>
          <w:lang w:eastAsia="de-DE"/>
        </w:rPr>
        <w:t>ing</w:t>
      </w:r>
      <w:r w:rsidRPr="00886490">
        <w:rPr>
          <w:lang w:eastAsia="de-DE"/>
        </w:rPr>
        <w:t xml:space="preserve"> risk analys</w:t>
      </w:r>
      <w:r>
        <w:rPr>
          <w:lang w:eastAsia="de-DE"/>
        </w:rPr>
        <w:t>e</w:t>
      </w:r>
      <w:r w:rsidRPr="00886490">
        <w:rPr>
          <w:lang w:eastAsia="de-DE"/>
        </w:rPr>
        <w:t>s or the B</w:t>
      </w:r>
      <w:r>
        <w:rPr>
          <w:lang w:eastAsia="de-DE"/>
        </w:rPr>
        <w:t xml:space="preserve">usiness </w:t>
      </w:r>
      <w:r w:rsidRPr="00886490">
        <w:rPr>
          <w:lang w:eastAsia="de-DE"/>
        </w:rPr>
        <w:t>C</w:t>
      </w:r>
      <w:r>
        <w:rPr>
          <w:lang w:eastAsia="de-DE"/>
        </w:rPr>
        <w:t xml:space="preserve">ontinuity </w:t>
      </w:r>
      <w:r w:rsidRPr="00886490">
        <w:rPr>
          <w:lang w:eastAsia="de-DE"/>
        </w:rPr>
        <w:t>P</w:t>
      </w:r>
      <w:r>
        <w:rPr>
          <w:lang w:eastAsia="de-DE"/>
        </w:rPr>
        <w:t>lan</w:t>
      </w:r>
      <w:r w:rsidRPr="00886490">
        <w:rPr>
          <w:lang w:eastAsia="de-DE"/>
        </w:rPr>
        <w:t>.</w:t>
      </w:r>
      <w:r>
        <w:rPr>
          <w:lang w:eastAsia="de-DE"/>
        </w:rPr>
        <w:t xml:space="preserve">  </w:t>
      </w:r>
    </w:p>
    <w:p w:rsidR="00C55396" w:rsidRDefault="00C55396" w:rsidP="00C55396">
      <w:pPr>
        <w:pStyle w:val="BodyText"/>
        <w:rPr>
          <w:lang w:eastAsia="de-DE"/>
        </w:rPr>
      </w:pPr>
      <w:r>
        <w:rPr>
          <w:lang w:eastAsia="de-DE"/>
        </w:rPr>
        <w:t xml:space="preserve">Undertaking a regular </w:t>
      </w:r>
      <w:r w:rsidRPr="0020745E">
        <w:rPr>
          <w:lang w:eastAsia="de-DE"/>
        </w:rPr>
        <w:t xml:space="preserve"> review</w:t>
      </w:r>
      <w:r>
        <w:rPr>
          <w:lang w:eastAsia="de-DE"/>
        </w:rPr>
        <w:t xml:space="preserve"> provides the opportunity to examine the </w:t>
      </w:r>
      <w:r w:rsidRPr="0020745E">
        <w:rPr>
          <w:lang w:eastAsia="de-DE"/>
        </w:rPr>
        <w:t>objectives set</w:t>
      </w:r>
      <w:r>
        <w:rPr>
          <w:lang w:eastAsia="de-DE"/>
        </w:rPr>
        <w:t xml:space="preserve"> for the VTS</w:t>
      </w:r>
      <w:r w:rsidRPr="0020745E">
        <w:rPr>
          <w:lang w:eastAsia="de-DE"/>
        </w:rPr>
        <w:t xml:space="preserve">, bearing in mind changes in operations,  operational  methods,  personnel  and  the  availability  of  technology,  to ensure </w:t>
      </w:r>
      <w:r>
        <w:rPr>
          <w:lang w:eastAsia="de-DE"/>
        </w:rPr>
        <w:t>they</w:t>
      </w:r>
      <w:r w:rsidRPr="0020745E">
        <w:rPr>
          <w:lang w:eastAsia="de-DE"/>
        </w:rPr>
        <w:t xml:space="preserve"> remain applicable and are being achieved.</w:t>
      </w:r>
      <w:r>
        <w:rPr>
          <w:lang w:eastAsia="de-DE"/>
        </w:rPr>
        <w:t xml:space="preserve"> This </w:t>
      </w:r>
      <w:r w:rsidRPr="0020745E">
        <w:rPr>
          <w:lang w:eastAsia="de-DE"/>
        </w:rPr>
        <w:t>may identify areas that require attention in order for the operational objectives to be met.</w:t>
      </w:r>
    </w:p>
    <w:p w:rsidR="00C55396" w:rsidRDefault="00C55396" w:rsidP="00C55396">
      <w:pPr>
        <w:pStyle w:val="BodyText"/>
        <w:rPr>
          <w:lang w:eastAsia="de-DE"/>
        </w:rPr>
        <w:sectPr w:rsidR="00C55396" w:rsidSect="005A0FAC">
          <w:pgSz w:w="11906" w:h="16838" w:code="9"/>
          <w:pgMar w:top="964" w:right="1134" w:bottom="1134" w:left="1418" w:header="567" w:footer="567" w:gutter="0"/>
          <w:cols w:space="708"/>
          <w:docGrid w:linePitch="360"/>
        </w:sectPr>
      </w:pPr>
    </w:p>
    <w:p w:rsidR="007F2B2C" w:rsidRDefault="007F2B2C" w:rsidP="007F2B2C">
      <w:pPr>
        <w:pStyle w:val="BodyText"/>
        <w:rPr>
          <w:lang w:eastAsia="de-DE"/>
        </w:rPr>
      </w:pPr>
    </w:p>
    <w:p w:rsidR="003A41D1" w:rsidRDefault="003A41D1" w:rsidP="003A41D1">
      <w:pPr>
        <w:pStyle w:val="BodyText"/>
        <w:rPr>
          <w:lang w:eastAsia="de-DE"/>
        </w:rPr>
      </w:pPr>
    </w:p>
    <w:p w:rsidR="001F5D9B" w:rsidRDefault="00460605" w:rsidP="00460605">
      <w:pPr>
        <w:jc w:val="right"/>
        <w:rPr>
          <w:b/>
          <w:sz w:val="36"/>
          <w:szCs w:val="36"/>
          <w:lang w:eastAsia="de-DE"/>
        </w:rPr>
      </w:pPr>
      <w:r w:rsidRPr="00460605">
        <w:rPr>
          <w:b/>
          <w:sz w:val="36"/>
          <w:szCs w:val="36"/>
          <w:lang w:eastAsia="de-DE"/>
        </w:rPr>
        <w:t>Annex A</w:t>
      </w:r>
    </w:p>
    <w:p w:rsidR="00460605" w:rsidRDefault="00460605" w:rsidP="00460605">
      <w:pPr>
        <w:jc w:val="right"/>
        <w:rPr>
          <w:b/>
          <w:sz w:val="36"/>
          <w:szCs w:val="36"/>
          <w:lang w:eastAsia="de-DE"/>
        </w:rPr>
      </w:pPr>
      <w:r w:rsidRPr="00460605">
        <w:rPr>
          <w:b/>
          <w:sz w:val="36"/>
          <w:szCs w:val="36"/>
          <w:lang w:eastAsia="de-DE"/>
        </w:rPr>
        <w:t>Examples</w:t>
      </w:r>
      <w:r w:rsidR="00E0163F">
        <w:rPr>
          <w:b/>
          <w:sz w:val="36"/>
          <w:szCs w:val="36"/>
          <w:lang w:eastAsia="de-DE"/>
        </w:rPr>
        <w:t xml:space="preserve"> of Objectives and Measures to Evaluate the Effectiveness of VTS</w:t>
      </w:r>
    </w:p>
    <w:p w:rsidR="00421F73" w:rsidRDefault="00484953" w:rsidP="00484953">
      <w:pPr>
        <w:pStyle w:val="AnnexHeading1"/>
      </w:pPr>
      <w:r w:rsidRPr="00484953">
        <w:t>Principles of VTS (A.857(20))</w:t>
      </w:r>
    </w:p>
    <w:p w:rsidR="00EC55F5" w:rsidRPr="00EC55F5" w:rsidRDefault="00EC55F5" w:rsidP="00EC55F5">
      <w:pPr>
        <w:pStyle w:val="BodyText"/>
        <w:ind w:left="720"/>
        <w:rPr>
          <w:i/>
          <w:lang w:eastAsia="de-DE"/>
        </w:rPr>
      </w:pPr>
      <w:r w:rsidRPr="00EC55F5">
        <w:rPr>
          <w:i/>
          <w:lang w:eastAsia="de-DE"/>
        </w:rPr>
        <w:t>Note: Some example objectives and associated measure may address a combination of Principles/Purpose Reason for VTS/Operational Considerations/ Delivery of Service/</w:t>
      </w:r>
      <w:r w:rsidRPr="00EC55F5">
        <w:rPr>
          <w:i/>
        </w:rPr>
        <w:t xml:space="preserve"> T</w:t>
      </w:r>
      <w:r w:rsidRPr="00EC55F5">
        <w:rPr>
          <w:i/>
          <w:lang w:eastAsia="de-DE"/>
        </w:rPr>
        <w:t>he compelling need for establishing the VTS.</w:t>
      </w:r>
    </w:p>
    <w:tbl>
      <w:tblPr>
        <w:tblStyle w:val="TableGrid"/>
        <w:tblW w:w="14992" w:type="dxa"/>
        <w:tblLook w:val="04A0" w:firstRow="1" w:lastRow="0" w:firstColumn="1" w:lastColumn="0" w:noHBand="0" w:noVBand="1"/>
      </w:tblPr>
      <w:tblGrid>
        <w:gridCol w:w="7054"/>
        <w:gridCol w:w="3969"/>
        <w:gridCol w:w="3969"/>
      </w:tblGrid>
      <w:tr w:rsidR="00C91A77" w:rsidRPr="00F05D38" w:rsidTr="00484953">
        <w:tc>
          <w:tcPr>
            <w:tcW w:w="7054" w:type="dxa"/>
            <w:shd w:val="clear" w:color="auto" w:fill="D9D9D9" w:themeFill="background1" w:themeFillShade="D9"/>
          </w:tcPr>
          <w:p w:rsidR="00C91A77" w:rsidRPr="005F7E25" w:rsidRDefault="00C91A77" w:rsidP="001D645F">
            <w:pPr>
              <w:pStyle w:val="BodyText"/>
              <w:spacing w:before="120"/>
              <w:jc w:val="center"/>
              <w:rPr>
                <w:b/>
                <w:lang w:eastAsia="de-DE"/>
              </w:rPr>
            </w:pPr>
            <w:r w:rsidRPr="005F7E25">
              <w:rPr>
                <w:b/>
                <w:lang w:eastAsia="de-DE"/>
              </w:rPr>
              <w:t>Principle</w:t>
            </w:r>
            <w:r w:rsidR="005F7E25" w:rsidRPr="005F7E25">
              <w:rPr>
                <w:b/>
                <w:lang w:eastAsia="de-DE"/>
              </w:rPr>
              <w:t xml:space="preserve">s of VTS </w:t>
            </w:r>
            <w:r w:rsidRPr="005F7E25">
              <w:rPr>
                <w:b/>
                <w:lang w:eastAsia="de-DE"/>
              </w:rPr>
              <w:t>(A.857(20))</w:t>
            </w:r>
          </w:p>
        </w:tc>
        <w:tc>
          <w:tcPr>
            <w:tcW w:w="3969" w:type="dxa"/>
            <w:shd w:val="clear" w:color="auto" w:fill="D9D9D9" w:themeFill="background1" w:themeFillShade="D9"/>
          </w:tcPr>
          <w:p w:rsidR="00C91A77" w:rsidRPr="005F7E25" w:rsidRDefault="00C91A77" w:rsidP="001D645F">
            <w:pPr>
              <w:pStyle w:val="BodyText"/>
              <w:spacing w:before="120"/>
              <w:jc w:val="center"/>
              <w:rPr>
                <w:b/>
                <w:lang w:eastAsia="de-DE"/>
              </w:rPr>
            </w:pPr>
            <w:r w:rsidRPr="005F7E25">
              <w:rPr>
                <w:b/>
                <w:lang w:eastAsia="de-DE"/>
              </w:rPr>
              <w:t>Example Objectives</w:t>
            </w:r>
          </w:p>
        </w:tc>
        <w:tc>
          <w:tcPr>
            <w:tcW w:w="3969" w:type="dxa"/>
            <w:shd w:val="clear" w:color="auto" w:fill="D9D9D9" w:themeFill="background1" w:themeFillShade="D9"/>
          </w:tcPr>
          <w:p w:rsidR="00C91A77" w:rsidRPr="00F05D38" w:rsidRDefault="00C91A77" w:rsidP="001D645F">
            <w:pPr>
              <w:pStyle w:val="BodyText"/>
              <w:spacing w:before="120"/>
              <w:jc w:val="center"/>
              <w:rPr>
                <w:b/>
                <w:lang w:eastAsia="de-DE"/>
              </w:rPr>
            </w:pPr>
            <w:r w:rsidRPr="005F7E25">
              <w:rPr>
                <w:b/>
                <w:lang w:eastAsia="de-DE"/>
              </w:rPr>
              <w:t xml:space="preserve">Example </w:t>
            </w:r>
            <w:r w:rsidR="007D1D87" w:rsidRPr="005F7E25">
              <w:rPr>
                <w:b/>
                <w:lang w:eastAsia="de-DE"/>
              </w:rPr>
              <w:t>Measure</w:t>
            </w:r>
          </w:p>
        </w:tc>
      </w:tr>
      <w:tr w:rsidR="00C91A77" w:rsidTr="00484953">
        <w:trPr>
          <w:trHeight w:val="3679"/>
        </w:trPr>
        <w:tc>
          <w:tcPr>
            <w:tcW w:w="7054" w:type="dxa"/>
          </w:tcPr>
          <w:p w:rsidR="00C91A77" w:rsidRPr="00F05D38" w:rsidRDefault="00C91A77" w:rsidP="001D645F">
            <w:pPr>
              <w:pStyle w:val="BodyText"/>
              <w:spacing w:before="120"/>
              <w:rPr>
                <w:lang w:eastAsia="de-DE"/>
              </w:rPr>
            </w:pPr>
            <w:r w:rsidRPr="008110C5">
              <w:rPr>
                <w:b/>
                <w:lang w:eastAsia="de-DE"/>
              </w:rPr>
              <w:t xml:space="preserve">Overview of Traffic / </w:t>
            </w:r>
            <w:r w:rsidR="005F7E25">
              <w:rPr>
                <w:b/>
                <w:lang w:eastAsia="de-DE"/>
              </w:rPr>
              <w:t xml:space="preserve">Maintaining a </w:t>
            </w:r>
            <w:r w:rsidRPr="008110C5">
              <w:rPr>
                <w:b/>
                <w:lang w:eastAsia="de-DE"/>
              </w:rPr>
              <w:t>Traffic Image</w:t>
            </w:r>
          </w:p>
          <w:p w:rsidR="00C91A77" w:rsidRDefault="00C91A77" w:rsidP="001D645F">
            <w:pPr>
              <w:pStyle w:val="BodyText"/>
              <w:spacing w:before="120"/>
              <w:rPr>
                <w:lang w:eastAsia="de-DE"/>
              </w:rPr>
            </w:pPr>
            <w:r w:rsidRPr="00F05D38">
              <w:rPr>
                <w:lang w:eastAsia="de-DE"/>
              </w:rPr>
              <w:t>A VTS should at all times be capable of generating a comprehensive overview of the traffic in its service area combined with all traffic influencing factors</w:t>
            </w:r>
            <w:r>
              <w:rPr>
                <w:lang w:eastAsia="de-DE"/>
              </w:rPr>
              <w:t xml:space="preserve"> (Refer </w:t>
            </w:r>
            <w:r w:rsidRPr="00BB3072">
              <w:rPr>
                <w:lang w:eastAsia="de-DE"/>
              </w:rPr>
              <w:t>2.5.2.1</w:t>
            </w:r>
            <w:r>
              <w:rPr>
                <w:lang w:eastAsia="de-DE"/>
              </w:rPr>
              <w:t>)</w:t>
            </w:r>
            <w:r w:rsidRPr="00F05D38">
              <w:rPr>
                <w:lang w:eastAsia="de-DE"/>
              </w:rPr>
              <w:t xml:space="preserve">. </w:t>
            </w:r>
          </w:p>
          <w:p w:rsidR="00C91A77" w:rsidRDefault="00C91A77" w:rsidP="001D645F">
            <w:pPr>
              <w:pStyle w:val="BodyText"/>
              <w:spacing w:before="120"/>
              <w:rPr>
                <w:lang w:eastAsia="de-DE"/>
              </w:rPr>
            </w:pPr>
            <w:r w:rsidRPr="00F05D38">
              <w:rPr>
                <w:lang w:eastAsia="de-DE"/>
              </w:rPr>
              <w:t>The VTS should be able to compile a traffic image, which is the basis for its capability to respond to traffic situations developing in its service area</w:t>
            </w:r>
            <w:r>
              <w:rPr>
                <w:lang w:eastAsia="de-DE"/>
              </w:rPr>
              <w:t xml:space="preserve"> (Refer </w:t>
            </w:r>
            <w:r w:rsidRPr="00BB3072">
              <w:rPr>
                <w:lang w:eastAsia="de-DE"/>
              </w:rPr>
              <w:t>2.5.2.1</w:t>
            </w:r>
            <w:r>
              <w:rPr>
                <w:lang w:eastAsia="de-DE"/>
              </w:rPr>
              <w:t>)</w:t>
            </w:r>
            <w:r w:rsidRPr="00F05D38">
              <w:rPr>
                <w:lang w:eastAsia="de-DE"/>
              </w:rPr>
              <w:t xml:space="preserve">. </w:t>
            </w:r>
          </w:p>
          <w:p w:rsidR="00C91A77" w:rsidRDefault="00C91A77" w:rsidP="001D645F">
            <w:pPr>
              <w:pStyle w:val="BodyText"/>
              <w:spacing w:before="120"/>
              <w:rPr>
                <w:lang w:eastAsia="de-DE"/>
              </w:rPr>
            </w:pPr>
            <w:r w:rsidRPr="00F05D38">
              <w:rPr>
                <w:lang w:eastAsia="de-DE"/>
              </w:rPr>
              <w:t>The traffic image allows the VTS operator to evaluate situations and make decisions accordingly</w:t>
            </w:r>
            <w:r>
              <w:rPr>
                <w:lang w:eastAsia="de-DE"/>
              </w:rPr>
              <w:t xml:space="preserve"> (Refer </w:t>
            </w:r>
            <w:r w:rsidRPr="00BB3072">
              <w:rPr>
                <w:lang w:eastAsia="de-DE"/>
              </w:rPr>
              <w:t>2.5.2.1</w:t>
            </w:r>
            <w:r>
              <w:rPr>
                <w:lang w:eastAsia="de-DE"/>
              </w:rPr>
              <w:t>)</w:t>
            </w:r>
            <w:r w:rsidRPr="00F05D38">
              <w:rPr>
                <w:lang w:eastAsia="de-DE"/>
              </w:rPr>
              <w:t>.</w:t>
            </w:r>
          </w:p>
          <w:p w:rsidR="00C91A77" w:rsidRPr="00167FF6" w:rsidRDefault="00C91A77" w:rsidP="001D645F">
            <w:pPr>
              <w:pStyle w:val="BodyText"/>
              <w:spacing w:before="120"/>
              <w:rPr>
                <w:i/>
                <w:u w:val="single"/>
                <w:lang w:eastAsia="de-DE"/>
              </w:rPr>
            </w:pPr>
            <w:r w:rsidRPr="00167FF6">
              <w:rPr>
                <w:i/>
                <w:u w:val="single"/>
                <w:lang w:eastAsia="de-DE"/>
              </w:rPr>
              <w:t>R</w:t>
            </w:r>
            <w:r w:rsidR="00167FF6">
              <w:rPr>
                <w:i/>
                <w:u w:val="single"/>
                <w:lang w:eastAsia="de-DE"/>
              </w:rPr>
              <w:t>elated R</w:t>
            </w:r>
            <w:r w:rsidRPr="00167FF6">
              <w:rPr>
                <w:i/>
                <w:u w:val="single"/>
                <w:lang w:eastAsia="de-DE"/>
              </w:rPr>
              <w:t xml:space="preserve">esponsibilities under (A.857(20))  </w:t>
            </w:r>
          </w:p>
          <w:p w:rsidR="00C91A77" w:rsidRPr="00C91A77" w:rsidRDefault="00C91A77" w:rsidP="0056535A">
            <w:pPr>
              <w:pStyle w:val="BodyText"/>
              <w:numPr>
                <w:ilvl w:val="0"/>
                <w:numId w:val="25"/>
              </w:numPr>
              <w:spacing w:before="120"/>
              <w:rPr>
                <w:i/>
                <w:lang w:eastAsia="de-DE"/>
              </w:rPr>
            </w:pPr>
            <w:proofErr w:type="gramStart"/>
            <w:r w:rsidRPr="00C91A77">
              <w:rPr>
                <w:i/>
                <w:lang w:eastAsia="de-DE"/>
              </w:rPr>
              <w:t>establish</w:t>
            </w:r>
            <w:proofErr w:type="gramEnd"/>
            <w:r w:rsidRPr="00C91A77">
              <w:rPr>
                <w:i/>
                <w:lang w:eastAsia="de-DE"/>
              </w:rPr>
              <w:t xml:space="preserve"> appropriate standards for shore- and offshore-based equipment (Refer </w:t>
            </w:r>
            <w:r w:rsidR="00EC55F5">
              <w:rPr>
                <w:i/>
                <w:lang w:eastAsia="de-DE"/>
              </w:rPr>
              <w:t>2.2.2.6</w:t>
            </w:r>
            <w:r w:rsidRPr="00C91A77">
              <w:rPr>
                <w:i/>
                <w:lang w:eastAsia="de-DE"/>
              </w:rPr>
              <w:t>).</w:t>
            </w:r>
          </w:p>
          <w:p w:rsidR="00C91A77" w:rsidRPr="00F05D38" w:rsidRDefault="00C91A77" w:rsidP="0056535A">
            <w:pPr>
              <w:pStyle w:val="BodyText"/>
              <w:numPr>
                <w:ilvl w:val="0"/>
                <w:numId w:val="25"/>
              </w:numPr>
              <w:spacing w:before="120"/>
              <w:rPr>
                <w:lang w:eastAsia="de-DE"/>
              </w:rPr>
            </w:pPr>
            <w:proofErr w:type="gramStart"/>
            <w:r w:rsidRPr="00C91A77">
              <w:rPr>
                <w:i/>
                <w:lang w:eastAsia="de-DE"/>
              </w:rPr>
              <w:t>ensure</w:t>
            </w:r>
            <w:proofErr w:type="gramEnd"/>
            <w:r w:rsidRPr="00C91A77">
              <w:rPr>
                <w:i/>
                <w:lang w:eastAsia="de-DE"/>
              </w:rPr>
              <w:t xml:space="preserve"> that the VTS authority is provided with the equipment and facilities necessary to effectively accomplish the objectives of the VTS (</w:t>
            </w:r>
            <w:r w:rsidRPr="00EC55F5">
              <w:rPr>
                <w:i/>
                <w:lang w:eastAsia="de-DE"/>
              </w:rPr>
              <w:t xml:space="preserve">Refer </w:t>
            </w:r>
            <w:r w:rsidR="00EC55F5">
              <w:rPr>
                <w:i/>
                <w:lang w:eastAsia="de-DE"/>
              </w:rPr>
              <w:t>2.2.2.7</w:t>
            </w:r>
            <w:r w:rsidRPr="00C91A77">
              <w:rPr>
                <w:i/>
                <w:lang w:eastAsia="de-DE"/>
              </w:rPr>
              <w:t>).</w:t>
            </w:r>
          </w:p>
        </w:tc>
        <w:tc>
          <w:tcPr>
            <w:tcW w:w="3969" w:type="dxa"/>
          </w:tcPr>
          <w:p w:rsidR="00C91A77" w:rsidRDefault="00C91A77" w:rsidP="0056535A">
            <w:pPr>
              <w:pStyle w:val="BodyText"/>
              <w:numPr>
                <w:ilvl w:val="0"/>
                <w:numId w:val="25"/>
              </w:numPr>
              <w:spacing w:before="120"/>
              <w:rPr>
                <w:lang w:eastAsia="de-DE"/>
              </w:rPr>
            </w:pPr>
            <w:r>
              <w:rPr>
                <w:lang w:eastAsia="de-DE"/>
              </w:rPr>
              <w:t>That the sensor coverage and system is capable of compiling a traffic image throughout the VTS area and in a manner consistent with the types of service delivered.</w:t>
            </w:r>
          </w:p>
          <w:p w:rsidR="001D645F" w:rsidRDefault="001D645F" w:rsidP="0056535A">
            <w:pPr>
              <w:pStyle w:val="BodyText"/>
              <w:numPr>
                <w:ilvl w:val="0"/>
                <w:numId w:val="25"/>
              </w:numPr>
              <w:spacing w:before="120"/>
              <w:rPr>
                <w:lang w:eastAsia="de-DE"/>
              </w:rPr>
            </w:pPr>
            <w:r>
              <w:rPr>
                <w:lang w:eastAsia="de-DE"/>
              </w:rPr>
              <w:t>Capability to compile a traffic image, which is the basis for its capability to respond to traffic situations developing in its service area</w:t>
            </w:r>
          </w:p>
          <w:p w:rsidR="001D645F" w:rsidRDefault="001D645F" w:rsidP="0056535A">
            <w:pPr>
              <w:pStyle w:val="BodyText"/>
              <w:numPr>
                <w:ilvl w:val="0"/>
                <w:numId w:val="25"/>
              </w:numPr>
              <w:spacing w:before="120"/>
              <w:rPr>
                <w:lang w:eastAsia="de-DE"/>
              </w:rPr>
            </w:pPr>
            <w:r>
              <w:rPr>
                <w:lang w:eastAsia="de-DE"/>
              </w:rPr>
              <w:t>The traffic image allows the VTS operator to evaluate situations and make decisions accordingly</w:t>
            </w:r>
          </w:p>
          <w:p w:rsidR="001D645F" w:rsidRDefault="001D645F" w:rsidP="0056535A">
            <w:pPr>
              <w:pStyle w:val="BodyText"/>
              <w:numPr>
                <w:ilvl w:val="0"/>
                <w:numId w:val="25"/>
              </w:numPr>
              <w:spacing w:before="120"/>
              <w:rPr>
                <w:lang w:eastAsia="de-DE"/>
              </w:rPr>
            </w:pPr>
            <w:r>
              <w:rPr>
                <w:lang w:eastAsia="de-DE"/>
              </w:rPr>
              <w:t>Capable to generate a comprehensive overview of traffic in its service area combine with all traffic influencing factors</w:t>
            </w:r>
          </w:p>
        </w:tc>
        <w:tc>
          <w:tcPr>
            <w:tcW w:w="3969" w:type="dxa"/>
          </w:tcPr>
          <w:p w:rsidR="00C91A77" w:rsidRDefault="00C91A77" w:rsidP="0056535A">
            <w:pPr>
              <w:pStyle w:val="BodyText"/>
              <w:numPr>
                <w:ilvl w:val="0"/>
                <w:numId w:val="25"/>
              </w:numPr>
              <w:spacing w:before="120"/>
              <w:rPr>
                <w:lang w:eastAsia="de-DE"/>
              </w:rPr>
            </w:pPr>
            <w:r>
              <w:rPr>
                <w:lang w:eastAsia="de-DE"/>
              </w:rPr>
              <w:t xml:space="preserve">That the availability of the traffic image is greater than or equal to 99.8%. </w:t>
            </w:r>
          </w:p>
          <w:p w:rsidR="00C91A77" w:rsidRDefault="00C91A77" w:rsidP="0056535A">
            <w:pPr>
              <w:pStyle w:val="BodyText"/>
              <w:numPr>
                <w:ilvl w:val="0"/>
                <w:numId w:val="25"/>
              </w:numPr>
              <w:spacing w:before="120"/>
              <w:rPr>
                <w:lang w:eastAsia="de-DE"/>
              </w:rPr>
            </w:pPr>
            <w:r>
              <w:rPr>
                <w:lang w:eastAsia="de-DE"/>
              </w:rPr>
              <w:t>That the availability of key sensors (</w:t>
            </w:r>
            <w:proofErr w:type="spellStart"/>
            <w:r>
              <w:rPr>
                <w:lang w:eastAsia="de-DE"/>
              </w:rPr>
              <w:t>eg</w:t>
            </w:r>
            <w:proofErr w:type="spellEnd"/>
            <w:r>
              <w:rPr>
                <w:lang w:eastAsia="de-DE"/>
              </w:rPr>
              <w:t xml:space="preserve">. AIS, radar, </w:t>
            </w:r>
            <w:proofErr w:type="spellStart"/>
            <w:r>
              <w:rPr>
                <w:lang w:eastAsia="de-DE"/>
              </w:rPr>
              <w:t>etc</w:t>
            </w:r>
            <w:proofErr w:type="spellEnd"/>
            <w:r>
              <w:rPr>
                <w:lang w:eastAsia="de-DE"/>
              </w:rPr>
              <w:t>) is greater than or equal to 99.8%.</w:t>
            </w:r>
          </w:p>
          <w:p w:rsidR="00C91A77" w:rsidRDefault="00C91A77" w:rsidP="0056535A">
            <w:pPr>
              <w:pStyle w:val="BodyText"/>
              <w:numPr>
                <w:ilvl w:val="0"/>
                <w:numId w:val="25"/>
              </w:numPr>
              <w:spacing w:before="120"/>
              <w:rPr>
                <w:lang w:eastAsia="de-DE"/>
              </w:rPr>
            </w:pPr>
            <w:r>
              <w:rPr>
                <w:lang w:eastAsia="de-DE"/>
              </w:rPr>
              <w:t>The positional data from sensors (</w:t>
            </w:r>
            <w:proofErr w:type="spellStart"/>
            <w:r>
              <w:rPr>
                <w:lang w:eastAsia="de-DE"/>
              </w:rPr>
              <w:t>eg</w:t>
            </w:r>
            <w:proofErr w:type="spellEnd"/>
            <w:r>
              <w:rPr>
                <w:lang w:eastAsia="de-DE"/>
              </w:rPr>
              <w:t xml:space="preserve">. AIS, radar, </w:t>
            </w:r>
            <w:proofErr w:type="spellStart"/>
            <w:r>
              <w:rPr>
                <w:lang w:eastAsia="de-DE"/>
              </w:rPr>
              <w:t>etc</w:t>
            </w:r>
            <w:proofErr w:type="spellEnd"/>
            <w:r>
              <w:rPr>
                <w:lang w:eastAsia="de-DE"/>
              </w:rPr>
              <w:t xml:space="preserve">) is available throughout the VTS area.    </w:t>
            </w:r>
          </w:p>
        </w:tc>
      </w:tr>
      <w:tr w:rsidR="00484953" w:rsidTr="00484953">
        <w:tc>
          <w:tcPr>
            <w:tcW w:w="7054" w:type="dxa"/>
          </w:tcPr>
          <w:p w:rsidR="00484953" w:rsidRPr="008110C5" w:rsidRDefault="00484953" w:rsidP="001D645F">
            <w:pPr>
              <w:pStyle w:val="BodyText"/>
              <w:spacing w:before="120"/>
              <w:jc w:val="left"/>
              <w:rPr>
                <w:b/>
                <w:lang w:eastAsia="de-DE"/>
              </w:rPr>
            </w:pPr>
            <w:r>
              <w:rPr>
                <w:b/>
                <w:lang w:eastAsia="de-DE"/>
              </w:rPr>
              <w:t>I</w:t>
            </w:r>
            <w:r w:rsidRPr="008110C5">
              <w:rPr>
                <w:b/>
                <w:lang w:eastAsia="de-DE"/>
              </w:rPr>
              <w:t>nteract</w:t>
            </w:r>
            <w:r>
              <w:rPr>
                <w:b/>
                <w:lang w:eastAsia="de-DE"/>
              </w:rPr>
              <w:t>ing</w:t>
            </w:r>
            <w:r w:rsidRPr="008110C5">
              <w:rPr>
                <w:b/>
                <w:lang w:eastAsia="de-DE"/>
              </w:rPr>
              <w:t xml:space="preserve"> with the traffic</w:t>
            </w:r>
          </w:p>
          <w:p w:rsidR="00484953" w:rsidRPr="008110C5" w:rsidRDefault="00484953" w:rsidP="001D645F">
            <w:pPr>
              <w:pStyle w:val="BodyText"/>
              <w:spacing w:before="120"/>
              <w:rPr>
                <w:b/>
                <w:lang w:eastAsia="de-DE"/>
              </w:rPr>
            </w:pPr>
            <w:r w:rsidRPr="00F05D38">
              <w:rPr>
                <w:lang w:eastAsia="de-DE"/>
              </w:rPr>
              <w:t>The service should have the capability to interact with the traffic</w:t>
            </w:r>
            <w:r>
              <w:rPr>
                <w:lang w:eastAsia="de-DE"/>
              </w:rPr>
              <w:t xml:space="preserve"> </w:t>
            </w:r>
            <w:r>
              <w:rPr>
                <w:lang w:eastAsia="de-DE"/>
              </w:rPr>
              <w:lastRenderedPageBreak/>
              <w:t>(Refer 1.1.1)</w:t>
            </w:r>
            <w:r w:rsidRPr="00F05D38">
              <w:rPr>
                <w:lang w:eastAsia="de-DE"/>
              </w:rPr>
              <w:t>.</w:t>
            </w:r>
          </w:p>
        </w:tc>
        <w:tc>
          <w:tcPr>
            <w:tcW w:w="3969" w:type="dxa"/>
          </w:tcPr>
          <w:p w:rsidR="00484953" w:rsidRPr="001D645F" w:rsidRDefault="00484953" w:rsidP="0056535A">
            <w:pPr>
              <w:pStyle w:val="ListParagraph"/>
              <w:numPr>
                <w:ilvl w:val="0"/>
                <w:numId w:val="26"/>
              </w:numPr>
              <w:spacing w:before="120" w:after="120"/>
              <w:rPr>
                <w:b w:val="0"/>
              </w:rPr>
            </w:pPr>
            <w:r w:rsidRPr="001D645F">
              <w:rPr>
                <w:b w:val="0"/>
              </w:rPr>
              <w:lastRenderedPageBreak/>
              <w:t xml:space="preserve">That the VTS communications system provides the capability to </w:t>
            </w:r>
            <w:r w:rsidRPr="001D645F">
              <w:rPr>
                <w:b w:val="0"/>
              </w:rPr>
              <w:lastRenderedPageBreak/>
              <w:t>interact with traffic throughout the VTS area</w:t>
            </w:r>
          </w:p>
          <w:p w:rsidR="001D645F" w:rsidRPr="005030FB" w:rsidRDefault="001D645F" w:rsidP="0056535A">
            <w:pPr>
              <w:pStyle w:val="ListParagraph"/>
              <w:numPr>
                <w:ilvl w:val="0"/>
                <w:numId w:val="26"/>
              </w:numPr>
              <w:spacing w:before="120" w:after="120"/>
            </w:pPr>
            <w:r w:rsidRPr="001D645F">
              <w:rPr>
                <w:b w:val="0"/>
              </w:rPr>
              <w:t>Provide VTS capable of dealing with and responding to developing situations</w:t>
            </w:r>
          </w:p>
        </w:tc>
        <w:tc>
          <w:tcPr>
            <w:tcW w:w="3969" w:type="dxa"/>
          </w:tcPr>
          <w:p w:rsidR="00484953" w:rsidRPr="001D645F" w:rsidRDefault="00484953" w:rsidP="0056535A">
            <w:pPr>
              <w:pStyle w:val="ListParagraph"/>
              <w:numPr>
                <w:ilvl w:val="0"/>
                <w:numId w:val="26"/>
              </w:numPr>
              <w:spacing w:before="120" w:after="120"/>
              <w:rPr>
                <w:b w:val="0"/>
              </w:rPr>
            </w:pPr>
            <w:r w:rsidRPr="001D645F">
              <w:rPr>
                <w:b w:val="0"/>
              </w:rPr>
              <w:lastRenderedPageBreak/>
              <w:t xml:space="preserve">That the communications system coverage provides a </w:t>
            </w:r>
            <w:r w:rsidRPr="001D645F">
              <w:rPr>
                <w:b w:val="0"/>
              </w:rPr>
              <w:lastRenderedPageBreak/>
              <w:t>traffic image throughout 100% of the VTS area.</w:t>
            </w:r>
          </w:p>
          <w:p w:rsidR="00484953" w:rsidRPr="005030FB" w:rsidRDefault="00484953" w:rsidP="0056535A">
            <w:pPr>
              <w:pStyle w:val="BodyText"/>
              <w:numPr>
                <w:ilvl w:val="0"/>
                <w:numId w:val="26"/>
              </w:numPr>
              <w:spacing w:before="120"/>
              <w:rPr>
                <w:lang w:eastAsia="de-DE"/>
              </w:rPr>
            </w:pPr>
            <w:r>
              <w:rPr>
                <w:lang w:eastAsia="de-DE"/>
              </w:rPr>
              <w:t>That the availability of the communications system (</w:t>
            </w:r>
            <w:proofErr w:type="spellStart"/>
            <w:r>
              <w:rPr>
                <w:lang w:eastAsia="de-DE"/>
              </w:rPr>
              <w:t>eg</w:t>
            </w:r>
            <w:proofErr w:type="spellEnd"/>
            <w:r>
              <w:rPr>
                <w:lang w:eastAsia="de-DE"/>
              </w:rPr>
              <w:t xml:space="preserve">. VHF Voice, Telephones, </w:t>
            </w:r>
            <w:proofErr w:type="spellStart"/>
            <w:r>
              <w:rPr>
                <w:lang w:eastAsia="de-DE"/>
              </w:rPr>
              <w:t>etc</w:t>
            </w:r>
            <w:proofErr w:type="spellEnd"/>
            <w:r>
              <w:rPr>
                <w:lang w:eastAsia="de-DE"/>
              </w:rPr>
              <w:t>) is greater than or equal to 99.8%.</w:t>
            </w:r>
          </w:p>
        </w:tc>
      </w:tr>
      <w:tr w:rsidR="00484953" w:rsidTr="00484953">
        <w:tc>
          <w:tcPr>
            <w:tcW w:w="7054" w:type="dxa"/>
          </w:tcPr>
          <w:p w:rsidR="00484953" w:rsidRPr="008110C5" w:rsidRDefault="00484953" w:rsidP="001D645F">
            <w:pPr>
              <w:pStyle w:val="BodyText"/>
              <w:spacing w:before="120"/>
              <w:rPr>
                <w:b/>
                <w:lang w:eastAsia="de-DE"/>
              </w:rPr>
            </w:pPr>
            <w:r>
              <w:rPr>
                <w:b/>
                <w:lang w:eastAsia="de-DE"/>
              </w:rPr>
              <w:lastRenderedPageBreak/>
              <w:t>R</w:t>
            </w:r>
            <w:r w:rsidRPr="008110C5">
              <w:rPr>
                <w:b/>
                <w:lang w:eastAsia="de-DE"/>
              </w:rPr>
              <w:t>espond</w:t>
            </w:r>
            <w:r>
              <w:rPr>
                <w:b/>
                <w:lang w:eastAsia="de-DE"/>
              </w:rPr>
              <w:t>ing</w:t>
            </w:r>
            <w:r w:rsidRPr="008110C5">
              <w:rPr>
                <w:b/>
                <w:lang w:eastAsia="de-DE"/>
              </w:rPr>
              <w:t xml:space="preserve"> to traffic situations developing</w:t>
            </w:r>
          </w:p>
          <w:p w:rsidR="00484953" w:rsidRDefault="00484953" w:rsidP="001D645F">
            <w:pPr>
              <w:pStyle w:val="BodyText"/>
              <w:spacing w:before="120"/>
              <w:rPr>
                <w:lang w:eastAsia="de-DE"/>
              </w:rPr>
            </w:pPr>
            <w:r w:rsidRPr="00F05D38">
              <w:rPr>
                <w:lang w:eastAsia="de-DE"/>
              </w:rPr>
              <w:t>The service should have the capability to respond to traffic situations developing in the VTS area</w:t>
            </w:r>
            <w:r>
              <w:rPr>
                <w:lang w:eastAsia="de-DE"/>
              </w:rPr>
              <w:t xml:space="preserve"> (Refer 1.1.1)</w:t>
            </w:r>
            <w:r w:rsidRPr="00F05D38">
              <w:rPr>
                <w:lang w:eastAsia="de-DE"/>
              </w:rPr>
              <w:t>.</w:t>
            </w:r>
          </w:p>
          <w:p w:rsidR="00484953" w:rsidRPr="00484953" w:rsidRDefault="00484953" w:rsidP="001D645F">
            <w:pPr>
              <w:pStyle w:val="BodyText"/>
              <w:spacing w:before="120"/>
              <w:rPr>
                <w:i/>
                <w:u w:val="single"/>
                <w:lang w:eastAsia="de-DE"/>
              </w:rPr>
            </w:pPr>
            <w:r w:rsidRPr="00484953">
              <w:rPr>
                <w:i/>
                <w:u w:val="single"/>
                <w:lang w:eastAsia="de-DE"/>
              </w:rPr>
              <w:t>R</w:t>
            </w:r>
            <w:r w:rsidR="00167FF6">
              <w:rPr>
                <w:i/>
                <w:u w:val="single"/>
                <w:lang w:eastAsia="de-DE"/>
              </w:rPr>
              <w:t>elated R</w:t>
            </w:r>
            <w:r w:rsidRPr="00484953">
              <w:rPr>
                <w:i/>
                <w:u w:val="single"/>
                <w:lang w:eastAsia="de-DE"/>
              </w:rPr>
              <w:t xml:space="preserve">esponsibilities under (A.857(20))  </w:t>
            </w:r>
          </w:p>
          <w:p w:rsidR="00484953" w:rsidRPr="008110C5" w:rsidRDefault="00484953" w:rsidP="00EC55F5">
            <w:pPr>
              <w:pStyle w:val="BodyText"/>
              <w:spacing w:before="120"/>
              <w:rPr>
                <w:b/>
                <w:lang w:eastAsia="de-DE"/>
              </w:rPr>
            </w:pPr>
            <w:proofErr w:type="gramStart"/>
            <w:r>
              <w:rPr>
                <w:lang w:eastAsia="de-DE"/>
              </w:rPr>
              <w:t>establish</w:t>
            </w:r>
            <w:proofErr w:type="gramEnd"/>
            <w:r>
              <w:rPr>
                <w:lang w:eastAsia="de-DE"/>
              </w:rPr>
              <w:t xml:space="preserve"> appropriate qualifications and training requirements for VTS operators, taking into consideration the type and level of services to be provided; </w:t>
            </w:r>
            <w:r w:rsidRPr="00EC55F5">
              <w:rPr>
                <w:lang w:eastAsia="de-DE"/>
              </w:rPr>
              <w:t xml:space="preserve">(Refer </w:t>
            </w:r>
            <w:r w:rsidR="00EC55F5" w:rsidRPr="00EC55F5">
              <w:rPr>
                <w:lang w:eastAsia="de-DE"/>
              </w:rPr>
              <w:t>2.2.2.9</w:t>
            </w:r>
            <w:r w:rsidRPr="00EC55F5">
              <w:rPr>
                <w:lang w:eastAsia="de-DE"/>
              </w:rPr>
              <w:t>).</w:t>
            </w:r>
          </w:p>
        </w:tc>
        <w:tc>
          <w:tcPr>
            <w:tcW w:w="3969" w:type="dxa"/>
          </w:tcPr>
          <w:p w:rsidR="00484953" w:rsidRDefault="00484953" w:rsidP="0056535A">
            <w:pPr>
              <w:pStyle w:val="BodyText"/>
              <w:numPr>
                <w:ilvl w:val="0"/>
                <w:numId w:val="28"/>
              </w:numPr>
              <w:spacing w:before="120"/>
              <w:rPr>
                <w:lang w:eastAsia="de-DE"/>
              </w:rPr>
            </w:pPr>
            <w:r>
              <w:rPr>
                <w:lang w:eastAsia="de-DE"/>
              </w:rPr>
              <w:t>That the decision support tools provide the capable to detect and escalate abnormal behaviour to the attention of the VTSO in a manner that enables a timely response to developing traffic situations.</w:t>
            </w:r>
          </w:p>
          <w:p w:rsidR="003322C7" w:rsidRDefault="00167FF6" w:rsidP="003322C7">
            <w:pPr>
              <w:pStyle w:val="BodyText"/>
              <w:numPr>
                <w:ilvl w:val="0"/>
                <w:numId w:val="28"/>
              </w:numPr>
              <w:spacing w:before="120"/>
              <w:rPr>
                <w:lang w:eastAsia="de-DE"/>
              </w:rPr>
            </w:pPr>
            <w:r w:rsidRPr="00456EED">
              <w:rPr>
                <w:lang w:eastAsia="de-DE"/>
              </w:rPr>
              <w:t>Capability to interact with a vessel to influence the decision-making process on board the vessel</w:t>
            </w:r>
          </w:p>
          <w:p w:rsidR="003322C7" w:rsidRPr="003322C7" w:rsidRDefault="003322C7" w:rsidP="003322C7">
            <w:pPr>
              <w:pStyle w:val="BodyText"/>
              <w:numPr>
                <w:ilvl w:val="0"/>
                <w:numId w:val="28"/>
              </w:numPr>
              <w:spacing w:before="120"/>
              <w:rPr>
                <w:lang w:eastAsia="de-DE"/>
              </w:rPr>
            </w:pPr>
            <w:r w:rsidRPr="003322C7">
              <w:rPr>
                <w:lang w:eastAsia="en-US"/>
              </w:rPr>
              <w:t xml:space="preserve"> VTSO training conducted (for example. Number or days, quality of course etc.)</w:t>
            </w:r>
          </w:p>
          <w:p w:rsidR="00626422" w:rsidRDefault="003322C7" w:rsidP="003322C7">
            <w:pPr>
              <w:pStyle w:val="BodyText"/>
              <w:numPr>
                <w:ilvl w:val="0"/>
                <w:numId w:val="28"/>
              </w:numPr>
              <w:spacing w:before="120"/>
              <w:rPr>
                <w:lang w:eastAsia="de-DE"/>
              </w:rPr>
            </w:pPr>
            <w:r>
              <w:rPr>
                <w:lang w:eastAsia="en-US"/>
              </w:rPr>
              <w:t>Be</w:t>
            </w:r>
            <w:r w:rsidRPr="003322C7">
              <w:rPr>
                <w:lang w:eastAsia="en-US"/>
              </w:rPr>
              <w:t xml:space="preserve">havioural markers </w:t>
            </w:r>
            <w:r>
              <w:rPr>
                <w:lang w:eastAsia="en-US"/>
              </w:rPr>
              <w:t>-</w:t>
            </w:r>
            <w:r w:rsidRPr="003322C7">
              <w:rPr>
                <w:lang w:eastAsia="en-US"/>
              </w:rPr>
              <w:t xml:space="preserve"> conducting routine safety observation sessions with VTSOs using other colleagues or external parties</w:t>
            </w:r>
          </w:p>
        </w:tc>
        <w:tc>
          <w:tcPr>
            <w:tcW w:w="3969" w:type="dxa"/>
          </w:tcPr>
          <w:p w:rsidR="00484953" w:rsidRDefault="00484953" w:rsidP="0056535A">
            <w:pPr>
              <w:pStyle w:val="BodyText"/>
              <w:numPr>
                <w:ilvl w:val="0"/>
                <w:numId w:val="27"/>
              </w:numPr>
              <w:spacing w:before="120"/>
              <w:rPr>
                <w:lang w:eastAsia="de-DE"/>
              </w:rPr>
            </w:pPr>
            <w:r>
              <w:rPr>
                <w:lang w:eastAsia="de-DE"/>
              </w:rPr>
              <w:t>That the decision support tools escalate 100% of defined abnormal behaviour  to the VTSO that enables interaction</w:t>
            </w:r>
          </w:p>
          <w:p w:rsidR="003322C7" w:rsidRDefault="001D645F" w:rsidP="003322C7">
            <w:pPr>
              <w:pStyle w:val="BodyText"/>
              <w:numPr>
                <w:ilvl w:val="0"/>
                <w:numId w:val="27"/>
              </w:numPr>
              <w:spacing w:before="120"/>
              <w:rPr>
                <w:lang w:eastAsia="de-DE"/>
              </w:rPr>
            </w:pPr>
            <w:r>
              <w:rPr>
                <w:lang w:eastAsia="de-DE"/>
              </w:rPr>
              <w:t>% of interactions which successfully influenced the decision-making process on board the vessel</w:t>
            </w:r>
          </w:p>
          <w:p w:rsidR="003322C7" w:rsidRPr="003322C7" w:rsidRDefault="003322C7" w:rsidP="003322C7">
            <w:pPr>
              <w:pStyle w:val="BodyText"/>
              <w:numPr>
                <w:ilvl w:val="0"/>
                <w:numId w:val="27"/>
              </w:numPr>
              <w:spacing w:before="120"/>
              <w:rPr>
                <w:lang w:eastAsia="de-DE"/>
              </w:rPr>
            </w:pPr>
            <w:r w:rsidRPr="003322C7">
              <w:rPr>
                <w:lang w:eastAsia="en-US"/>
              </w:rPr>
              <w:t>Availability of VTS system (The percentage availability of key equipment on a monthly and annual basis).</w:t>
            </w:r>
          </w:p>
          <w:p w:rsidR="003322C7" w:rsidRPr="00A045D6" w:rsidRDefault="003322C7" w:rsidP="003322C7">
            <w:pPr>
              <w:pStyle w:val="BodyText"/>
              <w:numPr>
                <w:ilvl w:val="0"/>
                <w:numId w:val="27"/>
              </w:numPr>
              <w:spacing w:before="120"/>
              <w:rPr>
                <w:lang w:eastAsia="de-DE"/>
              </w:rPr>
            </w:pPr>
            <w:r w:rsidRPr="003322C7">
              <w:rPr>
                <w:lang w:eastAsia="en-US"/>
              </w:rPr>
              <w:t>Port / VTS area traffic statistics / density</w:t>
            </w:r>
          </w:p>
        </w:tc>
      </w:tr>
    </w:tbl>
    <w:p w:rsidR="00EC500A" w:rsidRDefault="00EC500A" w:rsidP="00421F73">
      <w:pPr>
        <w:jc w:val="both"/>
        <w:rPr>
          <w:b/>
          <w:sz w:val="24"/>
          <w:szCs w:val="24"/>
          <w:lang w:eastAsia="de-DE"/>
        </w:rPr>
      </w:pPr>
    </w:p>
    <w:p w:rsidR="00EC55F5" w:rsidRPr="00EC55F5" w:rsidRDefault="00EC55F5" w:rsidP="00EC55F5">
      <w:pPr>
        <w:pStyle w:val="AnnexHeading1"/>
      </w:pPr>
      <w:r w:rsidRPr="00EC55F5">
        <w:t>The purpose/reason for VTS</w:t>
      </w:r>
    </w:p>
    <w:tbl>
      <w:tblPr>
        <w:tblStyle w:val="TableGrid"/>
        <w:tblW w:w="14992" w:type="dxa"/>
        <w:tblLook w:val="04A0" w:firstRow="1" w:lastRow="0" w:firstColumn="1" w:lastColumn="0" w:noHBand="0" w:noVBand="1"/>
      </w:tblPr>
      <w:tblGrid>
        <w:gridCol w:w="7054"/>
        <w:gridCol w:w="3969"/>
        <w:gridCol w:w="3969"/>
      </w:tblGrid>
      <w:tr w:rsidR="00484953" w:rsidRPr="00F05D38" w:rsidTr="00B741F6">
        <w:tc>
          <w:tcPr>
            <w:tcW w:w="7054" w:type="dxa"/>
            <w:shd w:val="clear" w:color="auto" w:fill="D9D9D9" w:themeFill="background1" w:themeFillShade="D9"/>
          </w:tcPr>
          <w:p w:rsidR="00484953" w:rsidRPr="005F7E25" w:rsidRDefault="00484953" w:rsidP="00B741F6">
            <w:pPr>
              <w:pStyle w:val="BodyText"/>
              <w:spacing w:before="120"/>
              <w:contextualSpacing/>
              <w:jc w:val="center"/>
              <w:rPr>
                <w:b/>
                <w:lang w:eastAsia="de-DE"/>
              </w:rPr>
            </w:pPr>
            <w:r>
              <w:rPr>
                <w:b/>
                <w:lang w:eastAsia="de-DE"/>
              </w:rPr>
              <w:t>Delivery of Service</w:t>
            </w:r>
          </w:p>
        </w:tc>
        <w:tc>
          <w:tcPr>
            <w:tcW w:w="3969" w:type="dxa"/>
            <w:shd w:val="clear" w:color="auto" w:fill="D9D9D9" w:themeFill="background1" w:themeFillShade="D9"/>
          </w:tcPr>
          <w:p w:rsidR="00484953" w:rsidRPr="005F7E25" w:rsidRDefault="00484953" w:rsidP="00B741F6">
            <w:pPr>
              <w:pStyle w:val="BodyText"/>
              <w:spacing w:before="120"/>
              <w:contextualSpacing/>
              <w:jc w:val="center"/>
              <w:rPr>
                <w:b/>
                <w:lang w:eastAsia="de-DE"/>
              </w:rPr>
            </w:pPr>
            <w:r w:rsidRPr="005F7E25">
              <w:rPr>
                <w:b/>
                <w:lang w:eastAsia="de-DE"/>
              </w:rPr>
              <w:t>Example Objectives</w:t>
            </w:r>
          </w:p>
        </w:tc>
        <w:tc>
          <w:tcPr>
            <w:tcW w:w="3969" w:type="dxa"/>
            <w:shd w:val="clear" w:color="auto" w:fill="D9D9D9" w:themeFill="background1" w:themeFillShade="D9"/>
          </w:tcPr>
          <w:p w:rsidR="00484953" w:rsidRPr="00F05D38" w:rsidRDefault="00484953" w:rsidP="00B741F6">
            <w:pPr>
              <w:pStyle w:val="BodyText"/>
              <w:spacing w:before="120"/>
              <w:contextualSpacing/>
              <w:jc w:val="center"/>
              <w:rPr>
                <w:b/>
                <w:lang w:eastAsia="de-DE"/>
              </w:rPr>
            </w:pPr>
            <w:r w:rsidRPr="005F7E25">
              <w:rPr>
                <w:b/>
                <w:lang w:eastAsia="de-DE"/>
              </w:rPr>
              <w:t>Example Measure</w:t>
            </w:r>
          </w:p>
        </w:tc>
      </w:tr>
      <w:tr w:rsidR="00484953" w:rsidTr="00B741F6">
        <w:tc>
          <w:tcPr>
            <w:tcW w:w="7054" w:type="dxa"/>
          </w:tcPr>
          <w:p w:rsidR="00484953" w:rsidRPr="008110C5" w:rsidRDefault="00484953" w:rsidP="00B741F6">
            <w:pPr>
              <w:pStyle w:val="BodyText"/>
              <w:spacing w:before="120"/>
              <w:contextualSpacing/>
              <w:rPr>
                <w:b/>
                <w:lang w:eastAsia="de-DE"/>
              </w:rPr>
            </w:pPr>
            <w:r w:rsidRPr="00484953">
              <w:rPr>
                <w:b/>
                <w:lang w:eastAsia="de-DE"/>
              </w:rPr>
              <w:t>Safety of life at sea</w:t>
            </w:r>
          </w:p>
        </w:tc>
        <w:tc>
          <w:tcPr>
            <w:tcW w:w="3969" w:type="dxa"/>
          </w:tcPr>
          <w:p w:rsidR="00484953" w:rsidRDefault="001D645F" w:rsidP="0056535A">
            <w:pPr>
              <w:pStyle w:val="BodyText"/>
              <w:numPr>
                <w:ilvl w:val="0"/>
                <w:numId w:val="33"/>
              </w:numPr>
              <w:spacing w:before="120"/>
              <w:ind w:left="360"/>
              <w:rPr>
                <w:lang w:eastAsia="de-DE"/>
              </w:rPr>
            </w:pPr>
            <w:r>
              <w:rPr>
                <w:lang w:eastAsia="de-DE"/>
              </w:rPr>
              <w:t>Capable of responding and providing assistance to others</w:t>
            </w:r>
          </w:p>
        </w:tc>
        <w:tc>
          <w:tcPr>
            <w:tcW w:w="3969" w:type="dxa"/>
          </w:tcPr>
          <w:p w:rsidR="00484953" w:rsidRDefault="001D645F" w:rsidP="0056535A">
            <w:pPr>
              <w:pStyle w:val="BodyText"/>
              <w:numPr>
                <w:ilvl w:val="0"/>
                <w:numId w:val="29"/>
              </w:numPr>
              <w:spacing w:before="120"/>
              <w:rPr>
                <w:lang w:eastAsia="de-DE"/>
              </w:rPr>
            </w:pPr>
            <w:r>
              <w:rPr>
                <w:lang w:eastAsia="de-DE"/>
              </w:rPr>
              <w:t>Number of instances where VTS responded and assisted with safety of life events (</w:t>
            </w:r>
            <w:proofErr w:type="spellStart"/>
            <w:r>
              <w:rPr>
                <w:lang w:eastAsia="de-DE"/>
              </w:rPr>
              <w:t>eg</w:t>
            </w:r>
            <w:proofErr w:type="spellEnd"/>
            <w:r>
              <w:rPr>
                <w:lang w:eastAsia="de-DE"/>
              </w:rPr>
              <w:t xml:space="preserve"> Mayday’s, </w:t>
            </w:r>
            <w:r>
              <w:rPr>
                <w:lang w:eastAsia="de-DE"/>
              </w:rPr>
              <w:lastRenderedPageBreak/>
              <w:t>SAR, Medivac’s)</w:t>
            </w:r>
          </w:p>
        </w:tc>
      </w:tr>
      <w:tr w:rsidR="00484953" w:rsidTr="00B741F6">
        <w:tc>
          <w:tcPr>
            <w:tcW w:w="7054" w:type="dxa"/>
          </w:tcPr>
          <w:p w:rsidR="00484953" w:rsidRDefault="00484953" w:rsidP="00B741F6">
            <w:pPr>
              <w:pStyle w:val="BodyText"/>
              <w:spacing w:before="120"/>
              <w:contextualSpacing/>
              <w:rPr>
                <w:b/>
                <w:lang w:eastAsia="de-DE"/>
              </w:rPr>
            </w:pPr>
            <w:r>
              <w:rPr>
                <w:b/>
                <w:lang w:eastAsia="de-DE"/>
              </w:rPr>
              <w:lastRenderedPageBreak/>
              <w:t>S</w:t>
            </w:r>
            <w:r w:rsidRPr="0000235D">
              <w:rPr>
                <w:b/>
                <w:lang w:eastAsia="de-DE"/>
              </w:rPr>
              <w:t>afety and efficiency of navigation</w:t>
            </w:r>
          </w:p>
          <w:p w:rsidR="00DC6992" w:rsidRPr="003572E9" w:rsidRDefault="00DC6992" w:rsidP="00B741F6">
            <w:pPr>
              <w:spacing w:before="120" w:after="120"/>
              <w:contextualSpacing/>
              <w:rPr>
                <w:lang w:val="en-AU" w:eastAsia="de-DE"/>
              </w:rPr>
            </w:pPr>
            <w:r w:rsidRPr="003572E9">
              <w:rPr>
                <w:lang w:val="en-AU" w:eastAsia="de-DE"/>
              </w:rPr>
              <w:t>VTS can improve the efficiency of vessel traffic in two ways through:</w:t>
            </w:r>
          </w:p>
          <w:p w:rsidR="00DC6992" w:rsidRPr="00B741F6" w:rsidRDefault="00DC6992" w:rsidP="0056535A">
            <w:pPr>
              <w:pStyle w:val="ListParagraph"/>
              <w:numPr>
                <w:ilvl w:val="0"/>
                <w:numId w:val="32"/>
              </w:numPr>
              <w:spacing w:before="120" w:after="120" w:line="240" w:lineRule="auto"/>
              <w:ind w:right="204"/>
              <w:contextualSpacing/>
              <w:rPr>
                <w:b w:val="0"/>
                <w:u w:val="single"/>
                <w:lang w:val="en-AU" w:eastAsia="de-DE"/>
              </w:rPr>
            </w:pPr>
            <w:r w:rsidRPr="00B741F6">
              <w:rPr>
                <w:b w:val="0"/>
                <w:u w:val="single"/>
                <w:lang w:val="en-AU" w:eastAsia="de-DE"/>
              </w:rPr>
              <w:t>Reducing accidents</w:t>
            </w:r>
          </w:p>
          <w:p w:rsidR="00DC6992" w:rsidRDefault="00DC6992" w:rsidP="00B741F6">
            <w:pPr>
              <w:spacing w:before="120" w:after="120"/>
              <w:contextualSpacing/>
              <w:rPr>
                <w:lang w:val="en-AU" w:eastAsia="de-DE"/>
              </w:rPr>
            </w:pPr>
            <w:r w:rsidRPr="003572E9">
              <w:rPr>
                <w:lang w:val="en-AU" w:eastAsia="de-DE"/>
              </w:rPr>
              <w:t>Prevention of an accident directly leads to an improvement in the efficiency of vessel traffic. An</w:t>
            </w:r>
            <w:r>
              <w:rPr>
                <w:lang w:val="en-AU" w:eastAsia="de-DE"/>
              </w:rPr>
              <w:t xml:space="preserve"> </w:t>
            </w:r>
            <w:r w:rsidRPr="003572E9">
              <w:rPr>
                <w:lang w:val="en-AU" w:eastAsia="de-DE"/>
              </w:rPr>
              <w:t>accident causes delays, not only for the vessels involved but also for other vessels in the vicinity.</w:t>
            </w:r>
            <w:r>
              <w:rPr>
                <w:lang w:val="en-AU" w:eastAsia="de-DE"/>
              </w:rPr>
              <w:t xml:space="preserve"> </w:t>
            </w:r>
            <w:r w:rsidRPr="003572E9">
              <w:rPr>
                <w:lang w:val="en-AU" w:eastAsia="de-DE"/>
              </w:rPr>
              <w:t>Serious accidents can lead to lengthy delays, especially when the movement of vessels is being</w:t>
            </w:r>
            <w:r>
              <w:rPr>
                <w:lang w:val="en-AU" w:eastAsia="de-DE"/>
              </w:rPr>
              <w:t xml:space="preserve"> </w:t>
            </w:r>
            <w:r w:rsidRPr="003572E9">
              <w:rPr>
                <w:lang w:val="en-AU" w:eastAsia="de-DE"/>
              </w:rPr>
              <w:t>restricted and possibly being re-routed, or in extreme cases when the VTS has to close the</w:t>
            </w:r>
            <w:r>
              <w:rPr>
                <w:lang w:val="en-AU" w:eastAsia="de-DE"/>
              </w:rPr>
              <w:t xml:space="preserve"> </w:t>
            </w:r>
            <w:r w:rsidRPr="003572E9">
              <w:rPr>
                <w:lang w:val="en-AU" w:eastAsia="de-DE"/>
              </w:rPr>
              <w:t>navigable waterways to vessel traffic.</w:t>
            </w:r>
          </w:p>
          <w:p w:rsidR="00DC6992" w:rsidRPr="00B741F6" w:rsidRDefault="00B741F6" w:rsidP="0056535A">
            <w:pPr>
              <w:pStyle w:val="ListParagraph"/>
              <w:numPr>
                <w:ilvl w:val="0"/>
                <w:numId w:val="32"/>
              </w:numPr>
              <w:spacing w:before="120" w:after="120" w:line="240" w:lineRule="auto"/>
              <w:ind w:right="204"/>
              <w:contextualSpacing/>
              <w:rPr>
                <w:b w:val="0"/>
                <w:u w:val="single"/>
                <w:lang w:val="en-AU" w:eastAsia="de-DE"/>
              </w:rPr>
            </w:pPr>
            <w:r w:rsidRPr="00B741F6">
              <w:rPr>
                <w:b w:val="0"/>
                <w:u w:val="single"/>
                <w:lang w:val="en-AU" w:eastAsia="de-DE"/>
              </w:rPr>
              <w:t xml:space="preserve">Better utilisation of the infrastructure </w:t>
            </w:r>
            <w:r>
              <w:rPr>
                <w:b w:val="0"/>
                <w:u w:val="single"/>
                <w:lang w:val="en-AU" w:eastAsia="de-DE"/>
              </w:rPr>
              <w:t>(</w:t>
            </w:r>
            <w:proofErr w:type="spellStart"/>
            <w:r w:rsidRPr="00B741F6">
              <w:rPr>
                <w:b w:val="0"/>
                <w:u w:val="single"/>
                <w:lang w:val="en-AU" w:eastAsia="de-DE"/>
              </w:rPr>
              <w:t>eg</w:t>
            </w:r>
            <w:proofErr w:type="spellEnd"/>
            <w:r w:rsidRPr="00B741F6">
              <w:rPr>
                <w:b w:val="0"/>
                <w:u w:val="single"/>
                <w:lang w:val="en-AU" w:eastAsia="de-DE"/>
              </w:rPr>
              <w:t xml:space="preserve"> waterway, locks, ports)</w:t>
            </w:r>
          </w:p>
          <w:p w:rsidR="00DC6992" w:rsidRPr="003572E9" w:rsidRDefault="00DC6992" w:rsidP="00B741F6">
            <w:pPr>
              <w:spacing w:before="120" w:after="120"/>
              <w:contextualSpacing/>
              <w:rPr>
                <w:lang w:val="en-AU" w:eastAsia="de-DE"/>
              </w:rPr>
            </w:pPr>
            <w:r w:rsidRPr="003572E9">
              <w:rPr>
                <w:lang w:val="en-AU" w:eastAsia="de-DE"/>
              </w:rPr>
              <w:t>An infrastructure will have a certain capacity, both in the size of and the number of the vessels that</w:t>
            </w:r>
            <w:r>
              <w:rPr>
                <w:lang w:val="en-AU" w:eastAsia="de-DE"/>
              </w:rPr>
              <w:t xml:space="preserve"> </w:t>
            </w:r>
            <w:r w:rsidRPr="003572E9">
              <w:rPr>
                <w:lang w:val="en-AU" w:eastAsia="de-DE"/>
              </w:rPr>
              <w:t>can be accommodated. A VTS can safely increase the capacity by enabling:</w:t>
            </w:r>
          </w:p>
          <w:p w:rsidR="00DC6992" w:rsidRPr="00B741F6" w:rsidRDefault="00DC6992" w:rsidP="0056535A">
            <w:pPr>
              <w:pStyle w:val="ListParagraph"/>
              <w:numPr>
                <w:ilvl w:val="0"/>
                <w:numId w:val="29"/>
              </w:numPr>
              <w:spacing w:before="120" w:after="120" w:line="240" w:lineRule="auto"/>
              <w:ind w:left="357" w:right="204" w:hanging="357"/>
              <w:contextualSpacing/>
              <w:rPr>
                <w:b w:val="0"/>
                <w:lang w:val="en-AU" w:eastAsia="de-DE"/>
              </w:rPr>
            </w:pPr>
            <w:r w:rsidRPr="00B741F6">
              <w:rPr>
                <w:b w:val="0"/>
                <w:lang w:val="en-AU" w:eastAsia="de-DE"/>
              </w:rPr>
              <w:t>larger vessels to use the infrastructure (e.g. larger draught, beam, length, air draught);</w:t>
            </w:r>
          </w:p>
          <w:p w:rsidR="00DC6992" w:rsidRPr="00B741F6" w:rsidRDefault="00DC6992" w:rsidP="0056535A">
            <w:pPr>
              <w:pStyle w:val="ListParagraph"/>
              <w:numPr>
                <w:ilvl w:val="0"/>
                <w:numId w:val="29"/>
              </w:numPr>
              <w:spacing w:before="120" w:after="120" w:line="240" w:lineRule="auto"/>
              <w:ind w:left="357" w:right="204" w:hanging="357"/>
              <w:contextualSpacing/>
              <w:rPr>
                <w:b w:val="0"/>
                <w:lang w:val="en-AU" w:eastAsia="de-DE"/>
              </w:rPr>
            </w:pPr>
            <w:r w:rsidRPr="00B741F6">
              <w:rPr>
                <w:b w:val="0"/>
                <w:lang w:val="en-AU" w:eastAsia="de-DE"/>
              </w:rPr>
              <w:t>longer use of the infrastructure (e.g. tidal windows, continued operation under adverse</w:t>
            </w:r>
          </w:p>
          <w:p w:rsidR="00DC6992" w:rsidRPr="00B741F6" w:rsidRDefault="00DC6992" w:rsidP="0056535A">
            <w:pPr>
              <w:pStyle w:val="ListParagraph"/>
              <w:numPr>
                <w:ilvl w:val="0"/>
                <w:numId w:val="29"/>
              </w:numPr>
              <w:spacing w:before="120" w:after="120" w:line="240" w:lineRule="auto"/>
              <w:ind w:left="357" w:right="204" w:hanging="357"/>
              <w:contextualSpacing/>
              <w:rPr>
                <w:b w:val="0"/>
                <w:lang w:val="en-AU" w:eastAsia="de-DE"/>
              </w:rPr>
            </w:pPr>
            <w:r w:rsidRPr="00B741F6">
              <w:rPr>
                <w:b w:val="0"/>
                <w:lang w:val="en-AU" w:eastAsia="de-DE"/>
              </w:rPr>
              <w:t>conditions); and</w:t>
            </w:r>
          </w:p>
          <w:p w:rsidR="00DC6992" w:rsidRPr="00B741F6" w:rsidRDefault="00DC6992" w:rsidP="0056535A">
            <w:pPr>
              <w:pStyle w:val="ListParagraph"/>
              <w:numPr>
                <w:ilvl w:val="0"/>
                <w:numId w:val="29"/>
              </w:numPr>
              <w:spacing w:before="120" w:after="120" w:line="240" w:lineRule="auto"/>
              <w:ind w:left="357" w:right="204" w:hanging="357"/>
              <w:contextualSpacing/>
              <w:rPr>
                <w:b w:val="0"/>
                <w:lang w:val="en-AU" w:eastAsia="de-DE"/>
              </w:rPr>
            </w:pPr>
            <w:proofErr w:type="gramStart"/>
            <w:r w:rsidRPr="00B741F6">
              <w:rPr>
                <w:b w:val="0"/>
                <w:lang w:val="en-AU" w:eastAsia="de-DE"/>
              </w:rPr>
              <w:t>more</w:t>
            </w:r>
            <w:proofErr w:type="gramEnd"/>
            <w:r w:rsidRPr="00B741F6">
              <w:rPr>
                <w:b w:val="0"/>
                <w:lang w:val="en-AU" w:eastAsia="de-DE"/>
              </w:rPr>
              <w:t xml:space="preserve"> use of the infrastructure (e.g. higher traffic density, higher speed).</w:t>
            </w:r>
          </w:p>
          <w:p w:rsidR="00DC6992" w:rsidRPr="00DC6992" w:rsidRDefault="00DC6992" w:rsidP="00B741F6">
            <w:pPr>
              <w:pStyle w:val="BodyText"/>
              <w:spacing w:before="120"/>
              <w:contextualSpacing/>
              <w:rPr>
                <w:lang w:eastAsia="de-DE"/>
              </w:rPr>
            </w:pPr>
          </w:p>
        </w:tc>
        <w:tc>
          <w:tcPr>
            <w:tcW w:w="3969" w:type="dxa"/>
          </w:tcPr>
          <w:p w:rsidR="00484953" w:rsidRDefault="00DC6992" w:rsidP="0056535A">
            <w:pPr>
              <w:pStyle w:val="BodyText"/>
              <w:numPr>
                <w:ilvl w:val="0"/>
                <w:numId w:val="33"/>
              </w:numPr>
              <w:spacing w:before="120"/>
              <w:ind w:left="360"/>
              <w:rPr>
                <w:lang w:eastAsia="de-DE"/>
              </w:rPr>
            </w:pPr>
            <w:r>
              <w:rPr>
                <w:lang w:eastAsia="de-DE"/>
              </w:rPr>
              <w:t>I</w:t>
            </w:r>
            <w:r w:rsidRPr="00DC6992">
              <w:rPr>
                <w:lang w:eastAsia="de-DE"/>
              </w:rPr>
              <w:t xml:space="preserve">mprovement for the carrying capacity </w:t>
            </w:r>
            <w:r>
              <w:rPr>
                <w:lang w:eastAsia="de-DE"/>
              </w:rPr>
              <w:t xml:space="preserve">of </w:t>
            </w:r>
            <w:r w:rsidRPr="00DC6992">
              <w:rPr>
                <w:lang w:eastAsia="de-DE"/>
              </w:rPr>
              <w:t>vessels and reduction in delays increases the efficiency of these vessels</w:t>
            </w:r>
          </w:p>
          <w:p w:rsidR="00B741F6" w:rsidRDefault="00B741F6" w:rsidP="0056535A">
            <w:pPr>
              <w:pStyle w:val="BodyText"/>
              <w:numPr>
                <w:ilvl w:val="0"/>
                <w:numId w:val="33"/>
              </w:numPr>
              <w:spacing w:before="120"/>
              <w:ind w:left="360"/>
              <w:rPr>
                <w:lang w:val="en-AU" w:eastAsia="de-DE"/>
              </w:rPr>
            </w:pPr>
            <w:r>
              <w:rPr>
                <w:lang w:val="en-AU" w:eastAsia="de-DE"/>
              </w:rPr>
              <w:t>Achieve e</w:t>
            </w:r>
            <w:r w:rsidRPr="003572E9">
              <w:rPr>
                <w:lang w:val="en-AU" w:eastAsia="de-DE"/>
              </w:rPr>
              <w:t>conomic benefits to the</w:t>
            </w:r>
            <w:r>
              <w:rPr>
                <w:lang w:val="en-AU" w:eastAsia="de-DE"/>
              </w:rPr>
              <w:t xml:space="preserve"> </w:t>
            </w:r>
            <w:r w:rsidRPr="00E0027D">
              <w:rPr>
                <w:lang w:val="en-AU" w:eastAsia="de-DE"/>
              </w:rPr>
              <w:t>stakeholders</w:t>
            </w:r>
          </w:p>
          <w:p w:rsidR="00B741F6" w:rsidRDefault="00B741F6" w:rsidP="0056535A">
            <w:pPr>
              <w:pStyle w:val="BodyText"/>
              <w:numPr>
                <w:ilvl w:val="0"/>
                <w:numId w:val="33"/>
              </w:numPr>
              <w:spacing w:before="120"/>
              <w:ind w:left="360"/>
              <w:rPr>
                <w:lang w:val="en-AU" w:eastAsia="de-DE"/>
              </w:rPr>
            </w:pPr>
            <w:r w:rsidRPr="003572E9">
              <w:rPr>
                <w:lang w:val="en-AU" w:eastAsia="de-DE"/>
              </w:rPr>
              <w:t>increase the utilisation of infrastructure</w:t>
            </w:r>
          </w:p>
          <w:p w:rsidR="00B741F6" w:rsidRPr="00532CD5" w:rsidRDefault="00B741F6" w:rsidP="0056535A">
            <w:pPr>
              <w:pStyle w:val="BodyText"/>
              <w:numPr>
                <w:ilvl w:val="0"/>
                <w:numId w:val="33"/>
              </w:numPr>
              <w:spacing w:before="120"/>
              <w:ind w:left="360"/>
              <w:rPr>
                <w:lang w:eastAsia="de-DE"/>
              </w:rPr>
            </w:pPr>
            <w:r w:rsidRPr="003572E9">
              <w:rPr>
                <w:lang w:val="en-AU" w:eastAsia="de-DE"/>
              </w:rPr>
              <w:t>eliminate delays or reduce the need for costly investments in the</w:t>
            </w:r>
            <w:r>
              <w:rPr>
                <w:lang w:val="en-AU" w:eastAsia="de-DE"/>
              </w:rPr>
              <w:t xml:space="preserve"> </w:t>
            </w:r>
            <w:r w:rsidRPr="003572E9">
              <w:rPr>
                <w:lang w:val="en-AU" w:eastAsia="de-DE"/>
              </w:rPr>
              <w:t>expansion of this infrastructure</w:t>
            </w:r>
          </w:p>
          <w:p w:rsidR="00532CD5" w:rsidRDefault="00532CD5" w:rsidP="0056535A">
            <w:pPr>
              <w:pStyle w:val="BodyText"/>
              <w:numPr>
                <w:ilvl w:val="0"/>
                <w:numId w:val="33"/>
              </w:numPr>
              <w:spacing w:before="120"/>
              <w:ind w:left="360"/>
              <w:rPr>
                <w:lang w:eastAsia="de-DE"/>
              </w:rPr>
            </w:pPr>
            <w:r w:rsidRPr="00E0027D">
              <w:rPr>
                <w:lang w:val="en-AU" w:eastAsia="de-DE"/>
              </w:rPr>
              <w:t>correct and timely information about actual and</w:t>
            </w:r>
            <w:r>
              <w:rPr>
                <w:lang w:val="en-AU" w:eastAsia="de-DE"/>
              </w:rPr>
              <w:t xml:space="preserve"> expected vessel positions, </w:t>
            </w:r>
            <w:r w:rsidRPr="00E0027D">
              <w:rPr>
                <w:lang w:val="en-AU" w:eastAsia="de-DE"/>
              </w:rPr>
              <w:t>movements, destinations and times of arrival</w:t>
            </w:r>
            <w:r>
              <w:rPr>
                <w:lang w:val="en-AU" w:eastAsia="de-DE"/>
              </w:rPr>
              <w:t xml:space="preserve"> provided to allied services</w:t>
            </w:r>
          </w:p>
        </w:tc>
        <w:tc>
          <w:tcPr>
            <w:tcW w:w="3969" w:type="dxa"/>
          </w:tcPr>
          <w:p w:rsidR="00484953" w:rsidRDefault="00532CD5" w:rsidP="0056535A">
            <w:pPr>
              <w:pStyle w:val="BodyText"/>
              <w:numPr>
                <w:ilvl w:val="0"/>
                <w:numId w:val="33"/>
              </w:numPr>
              <w:spacing w:before="120"/>
              <w:ind w:left="360"/>
              <w:rPr>
                <w:lang w:eastAsia="de-DE"/>
              </w:rPr>
            </w:pPr>
            <w:r>
              <w:rPr>
                <w:lang w:eastAsia="de-DE"/>
              </w:rPr>
              <w:t>Reduction in cost overheads by XXX</w:t>
            </w:r>
          </w:p>
          <w:p w:rsidR="00532CD5" w:rsidRDefault="00532CD5" w:rsidP="0056535A">
            <w:pPr>
              <w:pStyle w:val="BodyText"/>
              <w:numPr>
                <w:ilvl w:val="0"/>
                <w:numId w:val="33"/>
              </w:numPr>
              <w:spacing w:before="120"/>
              <w:ind w:left="360"/>
              <w:rPr>
                <w:lang w:eastAsia="de-DE"/>
              </w:rPr>
            </w:pPr>
            <w:r>
              <w:rPr>
                <w:lang w:eastAsia="de-DE"/>
              </w:rPr>
              <w:t>Up time of service XXX</w:t>
            </w:r>
          </w:p>
          <w:p w:rsidR="00532CD5" w:rsidRDefault="00532CD5" w:rsidP="0056535A">
            <w:pPr>
              <w:pStyle w:val="BodyText"/>
              <w:numPr>
                <w:ilvl w:val="0"/>
                <w:numId w:val="33"/>
              </w:numPr>
              <w:spacing w:before="120"/>
              <w:ind w:left="360"/>
              <w:rPr>
                <w:lang w:eastAsia="de-DE"/>
              </w:rPr>
            </w:pPr>
          </w:p>
        </w:tc>
      </w:tr>
      <w:tr w:rsidR="00484953" w:rsidTr="00B741F6">
        <w:tc>
          <w:tcPr>
            <w:tcW w:w="7054" w:type="dxa"/>
          </w:tcPr>
          <w:p w:rsidR="00484953" w:rsidRDefault="00484953" w:rsidP="00B741F6">
            <w:pPr>
              <w:pStyle w:val="BodyText"/>
              <w:spacing w:before="120"/>
              <w:rPr>
                <w:lang w:eastAsia="de-DE"/>
              </w:rPr>
            </w:pPr>
            <w:r w:rsidRPr="00484953">
              <w:rPr>
                <w:b/>
                <w:lang w:eastAsia="de-DE"/>
              </w:rPr>
              <w:t>Protection of the marine environment, adjacent shore areas, work sites and offshore installations from possible adverse effe</w:t>
            </w:r>
            <w:r w:rsidR="00B741F6">
              <w:rPr>
                <w:b/>
                <w:lang w:eastAsia="de-DE"/>
              </w:rPr>
              <w:t>cts of maritime traffic (SOLAS)</w:t>
            </w:r>
          </w:p>
          <w:p w:rsidR="00B741F6" w:rsidRDefault="00B741F6" w:rsidP="00B741F6">
            <w:pPr>
              <w:pStyle w:val="BodyText"/>
              <w:spacing w:before="120"/>
              <w:rPr>
                <w:lang w:eastAsia="de-DE"/>
              </w:rPr>
            </w:pPr>
            <w:r>
              <w:rPr>
                <w:lang w:eastAsia="de-DE"/>
              </w:rPr>
              <w:t xml:space="preserve">Protection of the environment is often a substantial driving force for determining the need for VTS.  It has resulted in VTS being implemented in areas with relatively low traffic volumes (where, for example, the need for safety of vessel traffic did not sufficiently justify VTS), in particular in areas where relatively high quantities of polluting </w:t>
            </w:r>
            <w:r>
              <w:rPr>
                <w:lang w:eastAsia="de-DE"/>
              </w:rPr>
              <w:lastRenderedPageBreak/>
              <w:t>cargoes are transported, especially if these areas are considered to be environmentally sensitive.</w:t>
            </w:r>
          </w:p>
          <w:p w:rsidR="00B741F6" w:rsidRDefault="00B741F6" w:rsidP="00B741F6">
            <w:pPr>
              <w:pStyle w:val="BodyText"/>
              <w:spacing w:before="120"/>
              <w:rPr>
                <w:lang w:eastAsia="de-DE"/>
              </w:rPr>
            </w:pPr>
            <w:r>
              <w:rPr>
                <w:lang w:eastAsia="de-DE"/>
              </w:rPr>
              <w:t xml:space="preserve">In addition to the explicit formal recognition of the contribution of VTS in SOLAS, there is an implicit recognition of the contribution VTS can deliver to the protection of the environment in UNCLOS.  VTS is one of the four possible 'associated protective measures' specifically mentioned in IMO Resolution </w:t>
            </w:r>
            <w:proofErr w:type="gramStart"/>
            <w:r>
              <w:rPr>
                <w:lang w:eastAsia="de-DE"/>
              </w:rPr>
              <w:t>A.982(</w:t>
            </w:r>
            <w:proofErr w:type="gramEnd"/>
            <w:r>
              <w:rPr>
                <w:lang w:eastAsia="de-DE"/>
              </w:rPr>
              <w:t xml:space="preserve">24) </w:t>
            </w:r>
            <w:r w:rsidRPr="00B741F6">
              <w:rPr>
                <w:lang w:eastAsia="de-DE"/>
              </w:rPr>
              <w:t>- ‘Revised Guidelines for the Identification And Designation of Particularly Sensitive Sea Areas’, for the establishment of 'Particularly Sensitive Sea Areas' (PSSA).</w:t>
            </w:r>
          </w:p>
          <w:p w:rsidR="00532CD5" w:rsidRPr="00B741F6" w:rsidRDefault="00532CD5" w:rsidP="00B741F6">
            <w:pPr>
              <w:pStyle w:val="BodyText"/>
              <w:spacing w:before="120"/>
              <w:rPr>
                <w:lang w:eastAsia="de-DE"/>
              </w:rPr>
            </w:pPr>
            <w:r w:rsidRPr="00532CD5">
              <w:rPr>
                <w:lang w:eastAsia="de-DE"/>
              </w:rPr>
              <w:t>In certain ports, narrow straits and inland waterways, vessels sail in close proximity to populated areas, industrial activities and their associated infrastructure. Generally, accidents involving spills or emissions of hazardous chemicals in fluid or gaseous form are the biggest concern, but deaths, injuries and damage can be caused by vessels colliding with habited areas on waterfronts. The additional impact of a chain reaction in oil or chemical plants on a waterfront initiated by an accident with a vessel needs to be considered.</w:t>
            </w:r>
          </w:p>
        </w:tc>
        <w:tc>
          <w:tcPr>
            <w:tcW w:w="3969" w:type="dxa"/>
          </w:tcPr>
          <w:p w:rsidR="00484953" w:rsidRDefault="001D645F" w:rsidP="0056535A">
            <w:pPr>
              <w:pStyle w:val="BodyText"/>
              <w:numPr>
                <w:ilvl w:val="0"/>
                <w:numId w:val="33"/>
              </w:numPr>
              <w:spacing w:before="120"/>
              <w:ind w:left="360"/>
              <w:rPr>
                <w:lang w:eastAsia="de-DE"/>
              </w:rPr>
            </w:pPr>
            <w:r>
              <w:rPr>
                <w:lang w:eastAsia="de-DE"/>
              </w:rPr>
              <w:lastRenderedPageBreak/>
              <w:t>Mitigating the consequences of incidents, accidents and disasters</w:t>
            </w:r>
          </w:p>
          <w:p w:rsidR="001D645F" w:rsidRDefault="001D645F" w:rsidP="0056535A">
            <w:pPr>
              <w:pStyle w:val="BodyText"/>
              <w:numPr>
                <w:ilvl w:val="0"/>
                <w:numId w:val="33"/>
              </w:numPr>
              <w:spacing w:before="120"/>
              <w:ind w:left="360"/>
              <w:rPr>
                <w:lang w:eastAsia="de-DE"/>
              </w:rPr>
            </w:pPr>
            <w:r>
              <w:rPr>
                <w:lang w:eastAsia="de-DE"/>
              </w:rPr>
              <w:t>Preventing incidents and accidents</w:t>
            </w:r>
            <w:r w:rsidR="008F0827">
              <w:rPr>
                <w:lang w:eastAsia="de-DE"/>
              </w:rPr>
              <w:t xml:space="preserve"> occurring</w:t>
            </w:r>
            <w:r w:rsidR="00532CD5">
              <w:rPr>
                <w:lang w:eastAsia="de-DE"/>
              </w:rPr>
              <w:t xml:space="preserve"> </w:t>
            </w:r>
            <w:r w:rsidR="00532CD5" w:rsidRPr="00532CD5">
              <w:rPr>
                <w:lang w:eastAsia="de-DE"/>
              </w:rPr>
              <w:t>or developing into disasters</w:t>
            </w:r>
            <w:r w:rsidR="00532CD5">
              <w:rPr>
                <w:lang w:eastAsia="de-DE"/>
              </w:rPr>
              <w:t> </w:t>
            </w:r>
          </w:p>
          <w:p w:rsidR="00532CD5" w:rsidRDefault="00532CD5" w:rsidP="0056535A">
            <w:pPr>
              <w:pStyle w:val="BodyText"/>
              <w:numPr>
                <w:ilvl w:val="0"/>
                <w:numId w:val="33"/>
              </w:numPr>
              <w:spacing w:before="120"/>
              <w:ind w:left="360"/>
              <w:rPr>
                <w:lang w:eastAsia="de-DE"/>
              </w:rPr>
            </w:pPr>
            <w:r w:rsidRPr="00532CD5">
              <w:rPr>
                <w:lang w:eastAsia="de-DE"/>
              </w:rPr>
              <w:t>Protection of the Adjacent Communities and Infrastructure</w:t>
            </w:r>
          </w:p>
        </w:tc>
        <w:tc>
          <w:tcPr>
            <w:tcW w:w="3969" w:type="dxa"/>
          </w:tcPr>
          <w:p w:rsidR="001D645F" w:rsidRDefault="001D645F" w:rsidP="0056535A">
            <w:pPr>
              <w:pStyle w:val="BodyText"/>
              <w:numPr>
                <w:ilvl w:val="0"/>
                <w:numId w:val="29"/>
              </w:numPr>
              <w:spacing w:before="120"/>
              <w:rPr>
                <w:lang w:eastAsia="de-DE"/>
              </w:rPr>
            </w:pPr>
            <w:r>
              <w:rPr>
                <w:lang w:eastAsia="de-DE"/>
              </w:rPr>
              <w:t>% of proactive interventions by VTS Operator which mitigated  potential accident / incident greater than XX.X%</w:t>
            </w:r>
          </w:p>
          <w:p w:rsidR="001D645F" w:rsidRDefault="001D645F" w:rsidP="0056535A">
            <w:pPr>
              <w:pStyle w:val="BodyText"/>
              <w:numPr>
                <w:ilvl w:val="0"/>
                <w:numId w:val="29"/>
              </w:numPr>
              <w:spacing w:before="120"/>
              <w:rPr>
                <w:lang w:eastAsia="de-DE"/>
              </w:rPr>
            </w:pPr>
            <w:r>
              <w:rPr>
                <w:lang w:eastAsia="de-DE"/>
              </w:rPr>
              <w:t>number of grounding less than XX per 10,000 transits</w:t>
            </w:r>
          </w:p>
          <w:p w:rsidR="001D645F" w:rsidRDefault="001D645F" w:rsidP="0056535A">
            <w:pPr>
              <w:pStyle w:val="BodyText"/>
              <w:numPr>
                <w:ilvl w:val="0"/>
                <w:numId w:val="29"/>
              </w:numPr>
              <w:spacing w:before="120"/>
              <w:rPr>
                <w:lang w:eastAsia="de-DE"/>
              </w:rPr>
            </w:pPr>
            <w:r>
              <w:rPr>
                <w:lang w:eastAsia="de-DE"/>
              </w:rPr>
              <w:t xml:space="preserve">number of collisions less than XX </w:t>
            </w:r>
            <w:r>
              <w:rPr>
                <w:lang w:eastAsia="de-DE"/>
              </w:rPr>
              <w:lastRenderedPageBreak/>
              <w:t xml:space="preserve">per 10,000 transits: </w:t>
            </w:r>
          </w:p>
          <w:p w:rsidR="00484953" w:rsidRDefault="001D645F" w:rsidP="0056535A">
            <w:pPr>
              <w:pStyle w:val="BodyText"/>
              <w:numPr>
                <w:ilvl w:val="0"/>
                <w:numId w:val="29"/>
              </w:numPr>
              <w:spacing w:before="120"/>
              <w:rPr>
                <w:lang w:eastAsia="de-DE"/>
              </w:rPr>
            </w:pPr>
            <w:r>
              <w:rPr>
                <w:lang w:eastAsia="de-DE"/>
              </w:rPr>
              <w:t>number of near misses less than XX per 10,000 transits:</w:t>
            </w:r>
          </w:p>
          <w:p w:rsidR="00451685" w:rsidRDefault="00451685" w:rsidP="0056535A">
            <w:pPr>
              <w:pStyle w:val="BodyText"/>
              <w:numPr>
                <w:ilvl w:val="0"/>
                <w:numId w:val="29"/>
              </w:numPr>
              <w:spacing w:before="120"/>
              <w:rPr>
                <w:lang w:eastAsia="de-DE"/>
              </w:rPr>
            </w:pPr>
          </w:p>
        </w:tc>
      </w:tr>
    </w:tbl>
    <w:p w:rsidR="00C91A77" w:rsidRDefault="00C91A77" w:rsidP="00421F73">
      <w:pPr>
        <w:jc w:val="both"/>
        <w:rPr>
          <w:b/>
          <w:sz w:val="24"/>
          <w:szCs w:val="24"/>
          <w:lang w:eastAsia="de-DE"/>
        </w:rPr>
      </w:pPr>
    </w:p>
    <w:p w:rsidR="00484953" w:rsidRPr="00484953" w:rsidRDefault="00484953" w:rsidP="00484953">
      <w:pPr>
        <w:pStyle w:val="AnnexHeading1"/>
      </w:pPr>
      <w:r w:rsidRPr="00484953">
        <w:t>Operational considerations</w:t>
      </w:r>
    </w:p>
    <w:tbl>
      <w:tblPr>
        <w:tblStyle w:val="TableGrid"/>
        <w:tblW w:w="14992" w:type="dxa"/>
        <w:tblLook w:val="04A0" w:firstRow="1" w:lastRow="0" w:firstColumn="1" w:lastColumn="0" w:noHBand="0" w:noVBand="1"/>
      </w:tblPr>
      <w:tblGrid>
        <w:gridCol w:w="7054"/>
        <w:gridCol w:w="3969"/>
        <w:gridCol w:w="3969"/>
      </w:tblGrid>
      <w:tr w:rsidR="00484953" w:rsidRPr="00F05D38" w:rsidTr="005A0FAC">
        <w:tc>
          <w:tcPr>
            <w:tcW w:w="7054" w:type="dxa"/>
            <w:shd w:val="clear" w:color="auto" w:fill="D9D9D9" w:themeFill="background1" w:themeFillShade="D9"/>
          </w:tcPr>
          <w:p w:rsidR="00484953" w:rsidRPr="005F7E25" w:rsidRDefault="00484953" w:rsidP="00D53E3A">
            <w:pPr>
              <w:pStyle w:val="BodyText"/>
              <w:spacing w:before="120"/>
              <w:jc w:val="center"/>
              <w:rPr>
                <w:b/>
                <w:lang w:eastAsia="de-DE"/>
              </w:rPr>
            </w:pPr>
            <w:r>
              <w:rPr>
                <w:b/>
                <w:lang w:eastAsia="de-DE"/>
              </w:rPr>
              <w:t>Operational Considerations</w:t>
            </w:r>
          </w:p>
        </w:tc>
        <w:tc>
          <w:tcPr>
            <w:tcW w:w="3969" w:type="dxa"/>
            <w:shd w:val="clear" w:color="auto" w:fill="D9D9D9" w:themeFill="background1" w:themeFillShade="D9"/>
          </w:tcPr>
          <w:p w:rsidR="00484953" w:rsidRPr="005F7E25" w:rsidRDefault="00484953" w:rsidP="00D53E3A">
            <w:pPr>
              <w:pStyle w:val="BodyText"/>
              <w:spacing w:before="120"/>
              <w:jc w:val="center"/>
              <w:rPr>
                <w:b/>
                <w:lang w:eastAsia="de-DE"/>
              </w:rPr>
            </w:pPr>
            <w:r w:rsidRPr="005F7E25">
              <w:rPr>
                <w:b/>
                <w:lang w:eastAsia="de-DE"/>
              </w:rPr>
              <w:t>Example Objectives</w:t>
            </w:r>
          </w:p>
        </w:tc>
        <w:tc>
          <w:tcPr>
            <w:tcW w:w="3969" w:type="dxa"/>
            <w:shd w:val="clear" w:color="auto" w:fill="D9D9D9" w:themeFill="background1" w:themeFillShade="D9"/>
          </w:tcPr>
          <w:p w:rsidR="00484953" w:rsidRPr="00F05D38" w:rsidRDefault="00484953" w:rsidP="00D53E3A">
            <w:pPr>
              <w:pStyle w:val="BodyText"/>
              <w:spacing w:before="120"/>
              <w:jc w:val="center"/>
              <w:rPr>
                <w:b/>
                <w:lang w:eastAsia="de-DE"/>
              </w:rPr>
            </w:pPr>
            <w:r w:rsidRPr="005F7E25">
              <w:rPr>
                <w:b/>
                <w:lang w:eastAsia="de-DE"/>
              </w:rPr>
              <w:t>Example Measure</w:t>
            </w:r>
          </w:p>
        </w:tc>
      </w:tr>
      <w:tr w:rsidR="00484953" w:rsidTr="005A0FAC">
        <w:tc>
          <w:tcPr>
            <w:tcW w:w="7054" w:type="dxa"/>
          </w:tcPr>
          <w:p w:rsidR="00484953" w:rsidRDefault="00484953" w:rsidP="00D53E3A">
            <w:pPr>
              <w:pStyle w:val="BodyText"/>
              <w:spacing w:before="120"/>
              <w:rPr>
                <w:b/>
                <w:lang w:eastAsia="de-DE"/>
              </w:rPr>
            </w:pPr>
            <w:r>
              <w:rPr>
                <w:b/>
                <w:lang w:eastAsia="de-DE"/>
              </w:rPr>
              <w:t>Equipment</w:t>
            </w:r>
          </w:p>
          <w:p w:rsidR="00167FF6" w:rsidRPr="00D53E3A" w:rsidRDefault="00D53E3A" w:rsidP="00D53E3A">
            <w:pPr>
              <w:spacing w:before="120" w:after="120"/>
              <w:rPr>
                <w:lang w:val="en-US" w:eastAsia="de-DE"/>
              </w:rPr>
            </w:pPr>
            <w:r w:rsidRPr="00C655D3">
              <w:rPr>
                <w:lang w:val="en-US" w:eastAsia="de-DE"/>
              </w:rPr>
              <w:t>This should be compared to the availability targets determined for the key equipment as per IALA Recommendation V-128 on Operational and Technical Performance</w:t>
            </w:r>
            <w:r>
              <w:rPr>
                <w:lang w:val="en-US" w:eastAsia="de-DE"/>
              </w:rPr>
              <w:t xml:space="preserve"> Requirements for VTS Equipment</w:t>
            </w:r>
          </w:p>
        </w:tc>
        <w:tc>
          <w:tcPr>
            <w:tcW w:w="3969" w:type="dxa"/>
          </w:tcPr>
          <w:p w:rsidR="00484953" w:rsidRDefault="00D53E3A" w:rsidP="00D53E3A">
            <w:pPr>
              <w:pStyle w:val="BodyText"/>
              <w:spacing w:before="120"/>
              <w:rPr>
                <w:lang w:val="en-US" w:eastAsia="de-DE"/>
              </w:rPr>
            </w:pPr>
            <w:r w:rsidRPr="00C655D3">
              <w:rPr>
                <w:lang w:val="en-US" w:eastAsia="de-DE"/>
              </w:rPr>
              <w:t>Availability of VTS system</w:t>
            </w:r>
          </w:p>
          <w:p w:rsidR="00DC6992" w:rsidRDefault="00DC6992" w:rsidP="00D53E3A">
            <w:pPr>
              <w:pStyle w:val="BodyText"/>
              <w:spacing w:before="120"/>
              <w:rPr>
                <w:lang w:eastAsia="de-DE"/>
              </w:rPr>
            </w:pPr>
            <w:r w:rsidRPr="00DC6992">
              <w:rPr>
                <w:lang w:eastAsia="de-DE"/>
              </w:rPr>
              <w:t>Technical performance of the VTS equipment.</w:t>
            </w:r>
          </w:p>
        </w:tc>
        <w:tc>
          <w:tcPr>
            <w:tcW w:w="3969" w:type="dxa"/>
          </w:tcPr>
          <w:p w:rsidR="00484953" w:rsidRDefault="00D53E3A" w:rsidP="00D53E3A">
            <w:pPr>
              <w:pStyle w:val="BodyText"/>
              <w:spacing w:before="120"/>
              <w:rPr>
                <w:lang w:eastAsia="de-DE"/>
              </w:rPr>
            </w:pPr>
            <w:r w:rsidRPr="00C655D3">
              <w:rPr>
                <w:lang w:val="en-US" w:eastAsia="de-DE"/>
              </w:rPr>
              <w:t>The percentage availability of key equipment on a monthly and annual basis</w:t>
            </w:r>
          </w:p>
        </w:tc>
      </w:tr>
      <w:tr w:rsidR="00484953" w:rsidTr="005A0FAC">
        <w:tc>
          <w:tcPr>
            <w:tcW w:w="7054" w:type="dxa"/>
          </w:tcPr>
          <w:p w:rsidR="00484953" w:rsidRDefault="00484953" w:rsidP="00D53E3A">
            <w:pPr>
              <w:pStyle w:val="BodyText"/>
              <w:spacing w:before="120"/>
              <w:rPr>
                <w:b/>
                <w:lang w:eastAsia="de-DE"/>
              </w:rPr>
            </w:pPr>
            <w:r>
              <w:rPr>
                <w:b/>
                <w:lang w:eastAsia="de-DE"/>
              </w:rPr>
              <w:t>Staff</w:t>
            </w:r>
          </w:p>
          <w:p w:rsidR="00167FF6" w:rsidRPr="00167FF6" w:rsidRDefault="00167FF6" w:rsidP="00D53E3A">
            <w:pPr>
              <w:pStyle w:val="BodyText"/>
              <w:spacing w:before="120"/>
              <w:rPr>
                <w:i/>
                <w:u w:val="single"/>
                <w:lang w:eastAsia="de-DE"/>
              </w:rPr>
            </w:pPr>
            <w:r w:rsidRPr="00167FF6">
              <w:rPr>
                <w:i/>
                <w:u w:val="single"/>
                <w:lang w:eastAsia="de-DE"/>
              </w:rPr>
              <w:t>R</w:t>
            </w:r>
            <w:r>
              <w:rPr>
                <w:i/>
                <w:u w:val="single"/>
                <w:lang w:eastAsia="de-DE"/>
              </w:rPr>
              <w:t>elated R</w:t>
            </w:r>
            <w:r w:rsidRPr="00167FF6">
              <w:rPr>
                <w:i/>
                <w:u w:val="single"/>
                <w:lang w:eastAsia="de-DE"/>
              </w:rPr>
              <w:t xml:space="preserve">esponsibilities under (A.857(20))  </w:t>
            </w:r>
          </w:p>
          <w:p w:rsidR="00167FF6" w:rsidRPr="00167FF6" w:rsidRDefault="00167FF6" w:rsidP="00D53E3A">
            <w:pPr>
              <w:pStyle w:val="BodyText"/>
              <w:spacing w:before="120"/>
              <w:rPr>
                <w:lang w:eastAsia="de-DE"/>
              </w:rPr>
            </w:pPr>
            <w:r>
              <w:rPr>
                <w:lang w:eastAsia="de-DE"/>
              </w:rPr>
              <w:t xml:space="preserve">ensure that the VTS authority is provided with sufficient staff, appropriately qualified, suitably trained and capable of performing the tasks required, taking into consideration, the type and level of services </w:t>
            </w:r>
            <w:r>
              <w:rPr>
                <w:lang w:eastAsia="de-DE"/>
              </w:rPr>
              <w:lastRenderedPageBreak/>
              <w:t xml:space="preserve">to be provided and the current IMO Guidelines on the recruitment, qualifications and training of VTS operators given in Annex </w:t>
            </w:r>
            <w:r w:rsidRPr="00167FF6">
              <w:rPr>
                <w:lang w:eastAsia="de-DE"/>
              </w:rPr>
              <w:t>2 (2.2.2.8).</w:t>
            </w:r>
          </w:p>
        </w:tc>
        <w:tc>
          <w:tcPr>
            <w:tcW w:w="3969" w:type="dxa"/>
          </w:tcPr>
          <w:p w:rsidR="00484953" w:rsidRDefault="00451685" w:rsidP="00D53E3A">
            <w:pPr>
              <w:pStyle w:val="BodyText"/>
              <w:spacing w:before="120"/>
              <w:rPr>
                <w:lang w:eastAsia="de-DE"/>
              </w:rPr>
            </w:pPr>
            <w:r>
              <w:rPr>
                <w:lang w:eastAsia="de-DE"/>
              </w:rPr>
              <w:lastRenderedPageBreak/>
              <w:t>All staff to have V103 qualifications</w:t>
            </w:r>
          </w:p>
        </w:tc>
        <w:tc>
          <w:tcPr>
            <w:tcW w:w="3969" w:type="dxa"/>
          </w:tcPr>
          <w:p w:rsidR="001D645F" w:rsidRDefault="001D645F" w:rsidP="00D53E3A">
            <w:pPr>
              <w:pStyle w:val="BodyText"/>
              <w:spacing w:before="120"/>
              <w:rPr>
                <w:lang w:eastAsia="de-DE"/>
              </w:rPr>
            </w:pPr>
          </w:p>
          <w:p w:rsidR="001D645F" w:rsidRDefault="001D645F" w:rsidP="00D53E3A">
            <w:pPr>
              <w:pStyle w:val="BodyText"/>
              <w:spacing w:before="120"/>
              <w:rPr>
                <w:lang w:eastAsia="de-DE"/>
              </w:rPr>
            </w:pPr>
          </w:p>
          <w:p w:rsidR="001D645F" w:rsidRDefault="001D645F" w:rsidP="00D53E3A">
            <w:pPr>
              <w:pStyle w:val="BodyText"/>
              <w:spacing w:before="120"/>
              <w:rPr>
                <w:lang w:eastAsia="de-DE"/>
              </w:rPr>
            </w:pPr>
          </w:p>
          <w:p w:rsidR="001D645F" w:rsidRDefault="001D645F" w:rsidP="00D53E3A">
            <w:pPr>
              <w:pStyle w:val="BodyText"/>
              <w:spacing w:before="120"/>
              <w:rPr>
                <w:lang w:eastAsia="de-DE"/>
              </w:rPr>
            </w:pPr>
            <w:r>
              <w:rPr>
                <w:lang w:eastAsia="de-DE"/>
              </w:rPr>
              <w:t xml:space="preserve">Accident Statistics – lost time </w:t>
            </w:r>
            <w:r>
              <w:rPr>
                <w:lang w:eastAsia="de-DE"/>
              </w:rPr>
              <w:lastRenderedPageBreak/>
              <w:t>incidents</w:t>
            </w:r>
          </w:p>
        </w:tc>
      </w:tr>
      <w:tr w:rsidR="00D53E3A" w:rsidTr="005A0FAC">
        <w:tc>
          <w:tcPr>
            <w:tcW w:w="7054" w:type="dxa"/>
          </w:tcPr>
          <w:p w:rsidR="00D53E3A" w:rsidRPr="00D53E3A" w:rsidRDefault="00D53E3A" w:rsidP="00D53E3A">
            <w:pPr>
              <w:pStyle w:val="BodyText"/>
              <w:spacing w:before="120"/>
              <w:rPr>
                <w:b/>
                <w:lang w:eastAsia="de-DE"/>
              </w:rPr>
            </w:pPr>
            <w:r w:rsidRPr="00D53E3A">
              <w:rPr>
                <w:b/>
                <w:lang w:eastAsia="de-DE"/>
              </w:rPr>
              <w:lastRenderedPageBreak/>
              <w:t>Allied Services</w:t>
            </w:r>
          </w:p>
          <w:p w:rsidR="00D53E3A" w:rsidRPr="00D53E3A" w:rsidRDefault="00D53E3A" w:rsidP="00DC6992">
            <w:pPr>
              <w:rPr>
                <w:lang w:val="en-US" w:eastAsia="de-DE"/>
              </w:rPr>
            </w:pPr>
            <w:r w:rsidRPr="00C655D3">
              <w:rPr>
                <w:lang w:val="en-US" w:eastAsia="de-DE"/>
              </w:rPr>
              <w:t>In delivering VTS services a VTS maintains close interaction and communication with its key stakeholders, that is, masters/OOW/Pilots of vessels transiting the VTS area. This provides a continuous and ongoing mechanism to receive and record stakeholder satisfaction with the delivery of service.  All feedback in such circumstances should be recorded and where applicable an Opportunity for Imp</w:t>
            </w:r>
            <w:r>
              <w:rPr>
                <w:lang w:val="en-US" w:eastAsia="de-DE"/>
              </w:rPr>
              <w:t>rovement raised within the Q</w:t>
            </w:r>
            <w:r w:rsidR="00DC6992">
              <w:rPr>
                <w:lang w:val="en-US" w:eastAsia="de-DE"/>
              </w:rPr>
              <w:t>uality Management System</w:t>
            </w:r>
            <w:r>
              <w:rPr>
                <w:lang w:val="en-US" w:eastAsia="de-DE"/>
              </w:rPr>
              <w:t>.</w:t>
            </w:r>
          </w:p>
        </w:tc>
        <w:tc>
          <w:tcPr>
            <w:tcW w:w="3969" w:type="dxa"/>
          </w:tcPr>
          <w:p w:rsidR="00D53E3A" w:rsidRDefault="00D53E3A" w:rsidP="00D53E3A">
            <w:pPr>
              <w:pStyle w:val="BodyText"/>
              <w:spacing w:before="120"/>
              <w:rPr>
                <w:lang w:eastAsia="de-DE"/>
              </w:rPr>
            </w:pPr>
            <w:r>
              <w:rPr>
                <w:lang w:eastAsia="de-DE"/>
              </w:rPr>
              <w:t>R</w:t>
            </w:r>
            <w:r w:rsidRPr="00C655D3">
              <w:rPr>
                <w:lang w:eastAsia="de-DE"/>
              </w:rPr>
              <w:t xml:space="preserve">elationships </w:t>
            </w:r>
            <w:r>
              <w:rPr>
                <w:lang w:eastAsia="de-DE"/>
              </w:rPr>
              <w:t xml:space="preserve">are enhanced </w:t>
            </w:r>
            <w:r w:rsidRPr="00C655D3">
              <w:rPr>
                <w:lang w:eastAsia="de-DE"/>
              </w:rPr>
              <w:t>with allied services, stakeholders and other interested parties</w:t>
            </w:r>
          </w:p>
          <w:p w:rsidR="003322C7" w:rsidRDefault="003322C7" w:rsidP="003322C7">
            <w:pPr>
              <w:pStyle w:val="BodyText"/>
              <w:spacing w:before="120"/>
              <w:rPr>
                <w:lang w:eastAsia="de-DE"/>
              </w:rPr>
            </w:pPr>
            <w:r>
              <w:rPr>
                <w:lang w:eastAsia="de-DE"/>
              </w:rPr>
              <w:t xml:space="preserve">Regular information meetings with stakeholders.  Measured by numbers of people attending, over a time period. </w:t>
            </w:r>
          </w:p>
          <w:p w:rsidR="003322C7" w:rsidRDefault="003322C7" w:rsidP="003322C7">
            <w:pPr>
              <w:pStyle w:val="BodyText"/>
              <w:spacing w:before="120"/>
              <w:rPr>
                <w:lang w:eastAsia="de-DE"/>
              </w:rPr>
            </w:pPr>
            <w:r>
              <w:rPr>
                <w:lang w:eastAsia="de-DE"/>
              </w:rPr>
              <w:t xml:space="preserve">Measurement of customer satisfaction surveys </w:t>
            </w:r>
          </w:p>
          <w:p w:rsidR="003322C7" w:rsidRDefault="003322C7" w:rsidP="003322C7">
            <w:pPr>
              <w:pStyle w:val="BodyText"/>
              <w:spacing w:before="120"/>
              <w:rPr>
                <w:lang w:eastAsia="de-DE"/>
              </w:rPr>
            </w:pPr>
            <w:r>
              <w:rPr>
                <w:lang w:eastAsia="de-DE"/>
              </w:rPr>
              <w:t>Conduct interviews with pilot exempt masters – to obtain their views on VTS operators</w:t>
            </w:r>
          </w:p>
        </w:tc>
        <w:tc>
          <w:tcPr>
            <w:tcW w:w="3969" w:type="dxa"/>
          </w:tcPr>
          <w:p w:rsidR="003322C7" w:rsidRPr="003322C7" w:rsidRDefault="003322C7" w:rsidP="0056535A">
            <w:pPr>
              <w:pStyle w:val="ListParagraph"/>
              <w:numPr>
                <w:ilvl w:val="0"/>
                <w:numId w:val="30"/>
              </w:numPr>
              <w:spacing w:before="120" w:after="120" w:line="240" w:lineRule="auto"/>
              <w:rPr>
                <w:b w:val="0"/>
                <w:lang w:val="en-US" w:eastAsia="de-DE"/>
              </w:rPr>
            </w:pPr>
            <w:r w:rsidRPr="003322C7">
              <w:rPr>
                <w:b w:val="0"/>
              </w:rPr>
              <w:t>Stakeholder feedback</w:t>
            </w:r>
          </w:p>
          <w:p w:rsidR="00D53E3A" w:rsidRPr="00D53E3A" w:rsidRDefault="00D53E3A" w:rsidP="003322C7">
            <w:pPr>
              <w:pStyle w:val="ListParagraph"/>
              <w:numPr>
                <w:ilvl w:val="0"/>
                <w:numId w:val="30"/>
              </w:numPr>
              <w:spacing w:before="120" w:after="120" w:line="240" w:lineRule="auto"/>
              <w:rPr>
                <w:b w:val="0"/>
                <w:lang w:val="en-US" w:eastAsia="de-DE"/>
              </w:rPr>
            </w:pPr>
            <w:r w:rsidRPr="00D53E3A">
              <w:rPr>
                <w:b w:val="0"/>
                <w:lang w:val="en-US" w:eastAsia="de-DE"/>
              </w:rPr>
              <w:t>Feedback</w:t>
            </w:r>
            <w:r>
              <w:rPr>
                <w:b w:val="0"/>
                <w:lang w:val="en-US" w:eastAsia="de-DE"/>
              </w:rPr>
              <w:t xml:space="preserve"> received</w:t>
            </w:r>
            <w:r w:rsidRPr="00D53E3A">
              <w:rPr>
                <w:b w:val="0"/>
                <w:lang w:val="en-US" w:eastAsia="de-DE"/>
              </w:rPr>
              <w:t xml:space="preserve"> includ</w:t>
            </w:r>
            <w:r>
              <w:rPr>
                <w:b w:val="0"/>
                <w:lang w:val="en-US" w:eastAsia="de-DE"/>
              </w:rPr>
              <w:t>ing</w:t>
            </w:r>
            <w:r w:rsidRPr="00D53E3A">
              <w:rPr>
                <w:b w:val="0"/>
                <w:lang w:val="en-US" w:eastAsia="de-DE"/>
              </w:rPr>
              <w:t>:</w:t>
            </w:r>
          </w:p>
          <w:p w:rsidR="00D53E3A" w:rsidRPr="00D53E3A" w:rsidRDefault="00D53E3A" w:rsidP="0056535A">
            <w:pPr>
              <w:numPr>
                <w:ilvl w:val="1"/>
                <w:numId w:val="30"/>
              </w:numPr>
              <w:spacing w:before="120" w:after="120"/>
              <w:ind w:left="743"/>
              <w:rPr>
                <w:lang w:val="en-US" w:eastAsia="de-DE"/>
              </w:rPr>
            </w:pPr>
            <w:r w:rsidRPr="00D53E3A">
              <w:rPr>
                <w:lang w:val="en-US" w:eastAsia="de-DE"/>
              </w:rPr>
              <w:t>Direct feedback from individual Stakeholders - whether received in writing (letter, email) or verbally (VHF radio)</w:t>
            </w:r>
          </w:p>
          <w:p w:rsidR="00D53E3A" w:rsidRPr="00D53E3A" w:rsidRDefault="00D53E3A" w:rsidP="0056535A">
            <w:pPr>
              <w:numPr>
                <w:ilvl w:val="1"/>
                <w:numId w:val="30"/>
              </w:numPr>
              <w:spacing w:before="120" w:after="120"/>
              <w:ind w:left="743"/>
              <w:rPr>
                <w:lang w:val="en-US" w:eastAsia="de-DE"/>
              </w:rPr>
            </w:pPr>
            <w:r w:rsidRPr="00D53E3A">
              <w:rPr>
                <w:lang w:val="en-US" w:eastAsia="de-DE"/>
              </w:rPr>
              <w:t xml:space="preserve">Feedback at forums with Stakeholders/via websites or social media </w:t>
            </w:r>
          </w:p>
          <w:p w:rsidR="00D53E3A" w:rsidRPr="00D53E3A" w:rsidRDefault="00D53E3A" w:rsidP="0056535A">
            <w:pPr>
              <w:pStyle w:val="ListParagraph"/>
              <w:numPr>
                <w:ilvl w:val="1"/>
                <w:numId w:val="30"/>
              </w:numPr>
              <w:spacing w:before="120" w:after="120" w:line="240" w:lineRule="auto"/>
              <w:ind w:left="743"/>
              <w:rPr>
                <w:b w:val="0"/>
                <w:lang w:val="en-US" w:eastAsia="de-DE"/>
              </w:rPr>
            </w:pPr>
            <w:r w:rsidRPr="00D53E3A">
              <w:rPr>
                <w:b w:val="0"/>
                <w:lang w:val="en-US" w:eastAsia="de-DE"/>
              </w:rPr>
              <w:t>Regular meetings with allied services, stakeholders and other interested parties</w:t>
            </w:r>
          </w:p>
          <w:p w:rsidR="00D53E3A" w:rsidRDefault="00D53E3A" w:rsidP="0056535A">
            <w:pPr>
              <w:pStyle w:val="BodyText"/>
              <w:numPr>
                <w:ilvl w:val="0"/>
                <w:numId w:val="30"/>
              </w:numPr>
              <w:spacing w:before="120"/>
              <w:rPr>
                <w:lang w:eastAsia="de-DE"/>
              </w:rPr>
            </w:pPr>
            <w:r w:rsidRPr="00D53E3A">
              <w:rPr>
                <w:lang w:val="en-US" w:eastAsia="de-DE"/>
              </w:rPr>
              <w:t>Formal working agreements with allied services</w:t>
            </w:r>
          </w:p>
        </w:tc>
      </w:tr>
      <w:tr w:rsidR="00484953" w:rsidTr="005A0FAC">
        <w:tc>
          <w:tcPr>
            <w:tcW w:w="7054" w:type="dxa"/>
          </w:tcPr>
          <w:p w:rsidR="00484953" w:rsidRPr="008110C5" w:rsidRDefault="00484953" w:rsidP="00D53E3A">
            <w:pPr>
              <w:pStyle w:val="BodyText"/>
              <w:spacing w:before="120"/>
              <w:rPr>
                <w:b/>
                <w:lang w:eastAsia="de-DE"/>
              </w:rPr>
            </w:pPr>
            <w:r>
              <w:rPr>
                <w:b/>
                <w:lang w:eastAsia="de-DE"/>
              </w:rPr>
              <w:t>Procedures</w:t>
            </w:r>
          </w:p>
        </w:tc>
        <w:tc>
          <w:tcPr>
            <w:tcW w:w="3969" w:type="dxa"/>
          </w:tcPr>
          <w:p w:rsidR="00484953" w:rsidRDefault="00484953" w:rsidP="00D53E3A">
            <w:pPr>
              <w:pStyle w:val="BodyText"/>
              <w:spacing w:before="120"/>
              <w:rPr>
                <w:lang w:eastAsia="de-DE"/>
              </w:rPr>
            </w:pPr>
          </w:p>
        </w:tc>
        <w:tc>
          <w:tcPr>
            <w:tcW w:w="3969" w:type="dxa"/>
          </w:tcPr>
          <w:p w:rsidR="00484953" w:rsidRDefault="00484953" w:rsidP="00D53E3A">
            <w:pPr>
              <w:pStyle w:val="BodyText"/>
              <w:spacing w:before="120"/>
              <w:rPr>
                <w:lang w:eastAsia="de-DE"/>
              </w:rPr>
            </w:pPr>
          </w:p>
        </w:tc>
      </w:tr>
      <w:tr w:rsidR="00167FF6" w:rsidTr="005A0FAC">
        <w:tc>
          <w:tcPr>
            <w:tcW w:w="7054" w:type="dxa"/>
          </w:tcPr>
          <w:p w:rsidR="00167FF6" w:rsidRDefault="00167FF6" w:rsidP="00D53E3A">
            <w:pPr>
              <w:pStyle w:val="BodyText"/>
              <w:spacing w:before="120"/>
              <w:rPr>
                <w:b/>
                <w:lang w:eastAsia="de-DE"/>
              </w:rPr>
            </w:pPr>
            <w:r>
              <w:rPr>
                <w:b/>
                <w:lang w:eastAsia="de-DE"/>
              </w:rPr>
              <w:t>Compliance and Enforcement</w:t>
            </w:r>
          </w:p>
          <w:p w:rsidR="00167FF6" w:rsidRPr="00167FF6" w:rsidRDefault="00167FF6" w:rsidP="00D53E3A">
            <w:pPr>
              <w:pStyle w:val="BodyText"/>
              <w:spacing w:before="120"/>
              <w:rPr>
                <w:i/>
                <w:u w:val="single"/>
                <w:lang w:eastAsia="de-DE"/>
              </w:rPr>
            </w:pPr>
            <w:r w:rsidRPr="00167FF6">
              <w:rPr>
                <w:i/>
                <w:u w:val="single"/>
                <w:lang w:eastAsia="de-DE"/>
              </w:rPr>
              <w:t>R</w:t>
            </w:r>
            <w:r>
              <w:rPr>
                <w:i/>
                <w:u w:val="single"/>
                <w:lang w:eastAsia="de-DE"/>
              </w:rPr>
              <w:t>elated R</w:t>
            </w:r>
            <w:r w:rsidRPr="00167FF6">
              <w:rPr>
                <w:i/>
                <w:u w:val="single"/>
                <w:lang w:eastAsia="de-DE"/>
              </w:rPr>
              <w:t xml:space="preserve">esponsibilities under (A.857(20))  </w:t>
            </w:r>
          </w:p>
          <w:p w:rsidR="00167FF6" w:rsidRDefault="00167FF6" w:rsidP="00D53E3A">
            <w:pPr>
              <w:pStyle w:val="BodyText"/>
              <w:spacing w:before="120"/>
              <w:rPr>
                <w:b/>
                <w:lang w:eastAsia="de-DE"/>
              </w:rPr>
            </w:pPr>
            <w:proofErr w:type="gramStart"/>
            <w:r>
              <w:rPr>
                <w:lang w:eastAsia="de-DE"/>
              </w:rPr>
              <w:t>establish</w:t>
            </w:r>
            <w:proofErr w:type="gramEnd"/>
            <w:r>
              <w:rPr>
                <w:lang w:eastAsia="de-DE"/>
              </w:rPr>
              <w:t xml:space="preserve"> a policy with respect to violations of VTS regulatory requirements, and ensure that his policy is consistent with national law. This policy should consider the consequences of technical failures, and due consideration should be given to extraordinary circumstances that result. (2.2.2.12)</w:t>
            </w:r>
          </w:p>
        </w:tc>
        <w:tc>
          <w:tcPr>
            <w:tcW w:w="3969" w:type="dxa"/>
          </w:tcPr>
          <w:p w:rsidR="00167FF6" w:rsidRDefault="00167FF6" w:rsidP="00D53E3A">
            <w:pPr>
              <w:pStyle w:val="BodyText"/>
              <w:spacing w:before="120"/>
              <w:rPr>
                <w:lang w:eastAsia="de-DE"/>
              </w:rPr>
            </w:pPr>
          </w:p>
        </w:tc>
        <w:tc>
          <w:tcPr>
            <w:tcW w:w="3969" w:type="dxa"/>
          </w:tcPr>
          <w:p w:rsidR="00167FF6" w:rsidRDefault="00167FF6" w:rsidP="00D53E3A">
            <w:pPr>
              <w:pStyle w:val="BodyText"/>
              <w:spacing w:before="120"/>
              <w:rPr>
                <w:lang w:eastAsia="de-DE"/>
              </w:rPr>
            </w:pPr>
          </w:p>
        </w:tc>
      </w:tr>
      <w:tr w:rsidR="00484953" w:rsidTr="005A0FAC">
        <w:tc>
          <w:tcPr>
            <w:tcW w:w="7054" w:type="dxa"/>
          </w:tcPr>
          <w:p w:rsidR="00484953" w:rsidRPr="008110C5" w:rsidRDefault="00484953" w:rsidP="00D53E3A">
            <w:pPr>
              <w:pStyle w:val="BodyText"/>
              <w:spacing w:before="120"/>
              <w:rPr>
                <w:b/>
                <w:lang w:eastAsia="de-DE"/>
              </w:rPr>
            </w:pPr>
            <w:r>
              <w:rPr>
                <w:b/>
                <w:lang w:eastAsia="de-DE"/>
              </w:rPr>
              <w:t>Quality Management</w:t>
            </w:r>
          </w:p>
        </w:tc>
        <w:tc>
          <w:tcPr>
            <w:tcW w:w="3969" w:type="dxa"/>
          </w:tcPr>
          <w:p w:rsidR="00484953" w:rsidRDefault="00484953" w:rsidP="00D53E3A">
            <w:pPr>
              <w:pStyle w:val="BodyText"/>
              <w:spacing w:before="120"/>
              <w:rPr>
                <w:lang w:eastAsia="de-DE"/>
              </w:rPr>
            </w:pPr>
          </w:p>
        </w:tc>
        <w:tc>
          <w:tcPr>
            <w:tcW w:w="3969" w:type="dxa"/>
          </w:tcPr>
          <w:p w:rsidR="00484953" w:rsidRDefault="00484953" w:rsidP="00D53E3A">
            <w:pPr>
              <w:pStyle w:val="BodyText"/>
              <w:spacing w:before="120"/>
              <w:rPr>
                <w:lang w:eastAsia="de-DE"/>
              </w:rPr>
            </w:pPr>
          </w:p>
        </w:tc>
      </w:tr>
    </w:tbl>
    <w:p w:rsidR="00EC500A" w:rsidRDefault="00EC500A" w:rsidP="00421F73">
      <w:pPr>
        <w:jc w:val="both"/>
        <w:rPr>
          <w:b/>
          <w:sz w:val="24"/>
          <w:szCs w:val="24"/>
          <w:lang w:eastAsia="de-DE"/>
        </w:rPr>
      </w:pPr>
    </w:p>
    <w:p w:rsidR="00421F73" w:rsidRDefault="00484953" w:rsidP="00484953">
      <w:pPr>
        <w:pStyle w:val="AnnexHeading1"/>
      </w:pPr>
      <w:r w:rsidRPr="00484953">
        <w:t>The compelling need for implementing the VTS</w:t>
      </w:r>
    </w:p>
    <w:tbl>
      <w:tblPr>
        <w:tblStyle w:val="TableGrid"/>
        <w:tblW w:w="14992" w:type="dxa"/>
        <w:tblLook w:val="04A0" w:firstRow="1" w:lastRow="0" w:firstColumn="1" w:lastColumn="0" w:noHBand="0" w:noVBand="1"/>
      </w:tblPr>
      <w:tblGrid>
        <w:gridCol w:w="7054"/>
        <w:gridCol w:w="3969"/>
        <w:gridCol w:w="3969"/>
      </w:tblGrid>
      <w:tr w:rsidR="00484953" w:rsidRPr="00F05D38" w:rsidTr="005A0FAC">
        <w:tc>
          <w:tcPr>
            <w:tcW w:w="7054" w:type="dxa"/>
            <w:shd w:val="clear" w:color="auto" w:fill="D9D9D9" w:themeFill="background1" w:themeFillShade="D9"/>
          </w:tcPr>
          <w:p w:rsidR="00484953" w:rsidRPr="005F7E25" w:rsidRDefault="00484953" w:rsidP="008F0827">
            <w:pPr>
              <w:pStyle w:val="BodyText"/>
              <w:spacing w:before="120"/>
              <w:contextualSpacing/>
              <w:jc w:val="center"/>
              <w:rPr>
                <w:b/>
                <w:lang w:eastAsia="de-DE"/>
              </w:rPr>
            </w:pPr>
            <w:r>
              <w:rPr>
                <w:b/>
                <w:lang w:eastAsia="de-DE"/>
              </w:rPr>
              <w:lastRenderedPageBreak/>
              <w:t xml:space="preserve">Compelling Need </w:t>
            </w:r>
            <w:r w:rsidR="00167FF6">
              <w:rPr>
                <w:b/>
                <w:lang w:eastAsia="de-DE"/>
              </w:rPr>
              <w:t>for</w:t>
            </w:r>
            <w:r>
              <w:rPr>
                <w:b/>
                <w:lang w:eastAsia="de-DE"/>
              </w:rPr>
              <w:t xml:space="preserve"> Implement</w:t>
            </w:r>
            <w:r w:rsidR="00167FF6">
              <w:rPr>
                <w:b/>
                <w:lang w:eastAsia="de-DE"/>
              </w:rPr>
              <w:t>ing the</w:t>
            </w:r>
            <w:r>
              <w:rPr>
                <w:b/>
                <w:lang w:eastAsia="de-DE"/>
              </w:rPr>
              <w:t xml:space="preserve"> VTS</w:t>
            </w:r>
          </w:p>
        </w:tc>
        <w:tc>
          <w:tcPr>
            <w:tcW w:w="3969" w:type="dxa"/>
            <w:shd w:val="clear" w:color="auto" w:fill="D9D9D9" w:themeFill="background1" w:themeFillShade="D9"/>
          </w:tcPr>
          <w:p w:rsidR="00484953" w:rsidRPr="005F7E25" w:rsidRDefault="00484953" w:rsidP="008F0827">
            <w:pPr>
              <w:pStyle w:val="BodyText"/>
              <w:spacing w:before="120"/>
              <w:contextualSpacing/>
              <w:jc w:val="center"/>
              <w:rPr>
                <w:b/>
                <w:lang w:eastAsia="de-DE"/>
              </w:rPr>
            </w:pPr>
            <w:r w:rsidRPr="005F7E25">
              <w:rPr>
                <w:b/>
                <w:lang w:eastAsia="de-DE"/>
              </w:rPr>
              <w:t>Example Objectives</w:t>
            </w:r>
          </w:p>
        </w:tc>
        <w:tc>
          <w:tcPr>
            <w:tcW w:w="3969" w:type="dxa"/>
            <w:shd w:val="clear" w:color="auto" w:fill="D9D9D9" w:themeFill="background1" w:themeFillShade="D9"/>
          </w:tcPr>
          <w:p w:rsidR="00484953" w:rsidRPr="00F05D38" w:rsidRDefault="00484953" w:rsidP="008F0827">
            <w:pPr>
              <w:pStyle w:val="BodyText"/>
              <w:spacing w:before="120"/>
              <w:contextualSpacing/>
              <w:jc w:val="center"/>
              <w:rPr>
                <w:b/>
                <w:lang w:eastAsia="de-DE"/>
              </w:rPr>
            </w:pPr>
            <w:r w:rsidRPr="005F7E25">
              <w:rPr>
                <w:b/>
                <w:lang w:eastAsia="de-DE"/>
              </w:rPr>
              <w:t>Example Measure</w:t>
            </w:r>
          </w:p>
        </w:tc>
      </w:tr>
      <w:tr w:rsidR="00484953" w:rsidTr="005A0FAC">
        <w:tc>
          <w:tcPr>
            <w:tcW w:w="7054" w:type="dxa"/>
          </w:tcPr>
          <w:p w:rsidR="00484953" w:rsidRDefault="008F0827" w:rsidP="008F0827">
            <w:pPr>
              <w:pStyle w:val="BodyText"/>
              <w:spacing w:before="120"/>
              <w:contextualSpacing/>
              <w:rPr>
                <w:lang w:eastAsia="de-DE"/>
              </w:rPr>
            </w:pPr>
            <w:r>
              <w:rPr>
                <w:lang w:eastAsia="de-DE"/>
              </w:rPr>
              <w:t>Implementing a VTS may be one solution to address potential tr4affic management problems such as:</w:t>
            </w:r>
          </w:p>
          <w:p w:rsidR="008F0827" w:rsidRDefault="008F0827" w:rsidP="0056535A">
            <w:pPr>
              <w:pStyle w:val="BodyText"/>
              <w:numPr>
                <w:ilvl w:val="0"/>
                <w:numId w:val="31"/>
              </w:numPr>
              <w:spacing w:before="120"/>
              <w:contextualSpacing/>
              <w:rPr>
                <w:lang w:eastAsia="de-DE"/>
              </w:rPr>
            </w:pPr>
            <w:r>
              <w:rPr>
                <w:lang w:eastAsia="de-DE"/>
              </w:rPr>
              <w:t>interaction of maritime traffic;</w:t>
            </w:r>
          </w:p>
          <w:p w:rsidR="008F0827" w:rsidRDefault="008F0827" w:rsidP="0056535A">
            <w:pPr>
              <w:pStyle w:val="BodyText"/>
              <w:numPr>
                <w:ilvl w:val="0"/>
                <w:numId w:val="31"/>
              </w:numPr>
              <w:spacing w:before="120"/>
              <w:contextualSpacing/>
              <w:rPr>
                <w:lang w:eastAsia="de-DE"/>
              </w:rPr>
            </w:pPr>
            <w:r>
              <w:rPr>
                <w:lang w:eastAsia="de-DE"/>
              </w:rPr>
              <w:t>volume and composition of traffic;</w:t>
            </w:r>
          </w:p>
          <w:p w:rsidR="008F0827" w:rsidRDefault="008F0827" w:rsidP="0056535A">
            <w:pPr>
              <w:pStyle w:val="BodyText"/>
              <w:numPr>
                <w:ilvl w:val="0"/>
                <w:numId w:val="31"/>
              </w:numPr>
              <w:spacing w:before="120"/>
              <w:contextualSpacing/>
              <w:rPr>
                <w:lang w:eastAsia="de-DE"/>
              </w:rPr>
            </w:pPr>
            <w:r>
              <w:rPr>
                <w:lang w:eastAsia="de-DE"/>
              </w:rPr>
              <w:t>protection of the marine environment and the surrounding area;</w:t>
            </w:r>
          </w:p>
          <w:p w:rsidR="008F0827" w:rsidRDefault="008F0827" w:rsidP="0056535A">
            <w:pPr>
              <w:pStyle w:val="BodyText"/>
              <w:numPr>
                <w:ilvl w:val="0"/>
                <w:numId w:val="31"/>
              </w:numPr>
              <w:spacing w:before="120"/>
              <w:contextualSpacing/>
              <w:rPr>
                <w:lang w:eastAsia="de-DE"/>
              </w:rPr>
            </w:pPr>
            <w:proofErr w:type="gramStart"/>
            <w:r>
              <w:rPr>
                <w:lang w:eastAsia="de-DE"/>
              </w:rPr>
              <w:t>the</w:t>
            </w:r>
            <w:proofErr w:type="gramEnd"/>
            <w:r>
              <w:rPr>
                <w:lang w:eastAsia="de-DE"/>
              </w:rPr>
              <w:t xml:space="preserve"> local conditions such as geography, hydrological/meteorological, and tides.</w:t>
            </w:r>
          </w:p>
          <w:p w:rsidR="008F0827" w:rsidRPr="008B3D1C" w:rsidRDefault="008F0827" w:rsidP="008F0827">
            <w:pPr>
              <w:spacing w:before="120" w:after="120"/>
              <w:ind w:right="204"/>
              <w:contextualSpacing/>
              <w:rPr>
                <w:lang w:val="en-AU" w:eastAsia="de-DE"/>
              </w:rPr>
            </w:pPr>
            <w:r w:rsidRPr="008B3D1C">
              <w:rPr>
                <w:lang w:val="en-AU" w:eastAsia="de-DE"/>
              </w:rPr>
              <w:t>Other</w:t>
            </w:r>
            <w:r>
              <w:rPr>
                <w:lang w:val="en-AU" w:eastAsia="de-DE"/>
              </w:rPr>
              <w:t xml:space="preserve"> benefits of implementing a VTS may include:</w:t>
            </w:r>
          </w:p>
          <w:p w:rsidR="008F0827" w:rsidRPr="005C63E9" w:rsidRDefault="008F0827" w:rsidP="0056535A">
            <w:pPr>
              <w:pStyle w:val="ListParagraph"/>
              <w:numPr>
                <w:ilvl w:val="0"/>
                <w:numId w:val="20"/>
              </w:numPr>
              <w:spacing w:before="120" w:after="120" w:line="240" w:lineRule="auto"/>
              <w:ind w:left="714" w:right="204" w:hanging="357"/>
              <w:contextualSpacing/>
              <w:rPr>
                <w:b w:val="0"/>
                <w:lang w:val="en-AU" w:eastAsia="de-DE"/>
              </w:rPr>
            </w:pPr>
            <w:r w:rsidRPr="005C63E9">
              <w:rPr>
                <w:b w:val="0"/>
                <w:lang w:val="en-AU" w:eastAsia="de-DE"/>
              </w:rPr>
              <w:t>supporting maritime security;</w:t>
            </w:r>
          </w:p>
          <w:p w:rsidR="008F0827" w:rsidRPr="005C63E9" w:rsidRDefault="008F0827" w:rsidP="0056535A">
            <w:pPr>
              <w:pStyle w:val="ListParagraph"/>
              <w:numPr>
                <w:ilvl w:val="0"/>
                <w:numId w:val="20"/>
              </w:numPr>
              <w:spacing w:before="120" w:after="120" w:line="240" w:lineRule="auto"/>
              <w:ind w:left="714" w:right="204" w:hanging="357"/>
              <w:contextualSpacing/>
              <w:rPr>
                <w:b w:val="0"/>
                <w:lang w:val="en-AU" w:eastAsia="de-DE"/>
              </w:rPr>
            </w:pPr>
            <w:r w:rsidRPr="005C63E9">
              <w:rPr>
                <w:b w:val="0"/>
                <w:lang w:val="en-AU" w:eastAsia="de-DE"/>
              </w:rPr>
              <w:t>supporting law enforcement; and</w:t>
            </w:r>
          </w:p>
          <w:p w:rsidR="008F0827" w:rsidRPr="005C63E9" w:rsidRDefault="008F0827" w:rsidP="0056535A">
            <w:pPr>
              <w:pStyle w:val="ListParagraph"/>
              <w:numPr>
                <w:ilvl w:val="0"/>
                <w:numId w:val="20"/>
              </w:numPr>
              <w:spacing w:before="120" w:after="120" w:line="240" w:lineRule="auto"/>
              <w:ind w:left="714" w:right="204" w:hanging="357"/>
              <w:contextualSpacing/>
              <w:rPr>
                <w:b w:val="0"/>
                <w:lang w:eastAsia="de-DE"/>
              </w:rPr>
            </w:pPr>
            <w:proofErr w:type="gramStart"/>
            <w:r w:rsidRPr="005C63E9">
              <w:rPr>
                <w:b w:val="0"/>
                <w:lang w:val="en-AU" w:eastAsia="de-DE"/>
              </w:rPr>
              <w:t>protection</w:t>
            </w:r>
            <w:proofErr w:type="gramEnd"/>
            <w:r w:rsidRPr="005C63E9">
              <w:rPr>
                <w:b w:val="0"/>
                <w:lang w:val="en-AU" w:eastAsia="de-DE"/>
              </w:rPr>
              <w:t xml:space="preserve"> of adjacent communities and infrastructure.</w:t>
            </w:r>
          </w:p>
          <w:p w:rsidR="008F0827" w:rsidRPr="008F0827" w:rsidRDefault="008F0827" w:rsidP="008F0827">
            <w:pPr>
              <w:pStyle w:val="BodyText"/>
              <w:spacing w:before="120"/>
              <w:contextualSpacing/>
              <w:rPr>
                <w:lang w:eastAsia="de-DE"/>
              </w:rPr>
            </w:pPr>
          </w:p>
        </w:tc>
        <w:tc>
          <w:tcPr>
            <w:tcW w:w="3969" w:type="dxa"/>
          </w:tcPr>
          <w:p w:rsidR="00626422" w:rsidRDefault="00626422" w:rsidP="008F0827">
            <w:pPr>
              <w:pStyle w:val="BodyText"/>
              <w:spacing w:before="120"/>
              <w:contextualSpacing/>
              <w:rPr>
                <w:lang w:eastAsia="de-DE"/>
              </w:rPr>
            </w:pPr>
            <w:r w:rsidRPr="00626422">
              <w:rPr>
                <w:lang w:eastAsia="de-DE"/>
              </w:rPr>
              <w:t>Minimise the risk of maritime accident and consequential ship sourced pollution and damage to the marine environment</w:t>
            </w:r>
          </w:p>
          <w:p w:rsidR="00626422" w:rsidRDefault="00626422" w:rsidP="008F0827">
            <w:pPr>
              <w:pStyle w:val="BodyText"/>
              <w:spacing w:before="120"/>
              <w:contextualSpacing/>
              <w:rPr>
                <w:lang w:eastAsia="de-DE"/>
              </w:rPr>
            </w:pPr>
          </w:p>
          <w:p w:rsidR="00484953" w:rsidRDefault="00D53E3A" w:rsidP="008F0827">
            <w:pPr>
              <w:pStyle w:val="BodyText"/>
              <w:spacing w:before="120"/>
              <w:contextualSpacing/>
              <w:rPr>
                <w:lang w:eastAsia="de-DE"/>
              </w:rPr>
            </w:pPr>
            <w:r>
              <w:rPr>
                <w:lang w:eastAsia="de-DE"/>
              </w:rPr>
              <w:t>VTS assists with …</w:t>
            </w:r>
          </w:p>
          <w:p w:rsidR="00626422" w:rsidRDefault="00626422" w:rsidP="008F0827">
            <w:pPr>
              <w:pStyle w:val="BodyText"/>
              <w:spacing w:before="120"/>
              <w:contextualSpacing/>
              <w:rPr>
                <w:lang w:eastAsia="de-DE"/>
              </w:rPr>
            </w:pPr>
          </w:p>
          <w:p w:rsidR="00D53E3A" w:rsidRDefault="00D53E3A" w:rsidP="008F0827">
            <w:pPr>
              <w:pStyle w:val="BodyText"/>
              <w:spacing w:before="120"/>
              <w:contextualSpacing/>
              <w:rPr>
                <w:lang w:eastAsia="de-DE"/>
              </w:rPr>
            </w:pPr>
            <w:r>
              <w:rPr>
                <w:lang w:eastAsia="de-DE"/>
              </w:rPr>
              <w:t>VTS alleviates …</w:t>
            </w:r>
          </w:p>
        </w:tc>
        <w:tc>
          <w:tcPr>
            <w:tcW w:w="3969" w:type="dxa"/>
          </w:tcPr>
          <w:p w:rsidR="00484953" w:rsidRDefault="00D53E3A" w:rsidP="008F0827">
            <w:pPr>
              <w:pStyle w:val="BodyText"/>
              <w:spacing w:before="120"/>
              <w:contextualSpacing/>
              <w:rPr>
                <w:lang w:eastAsia="de-DE"/>
              </w:rPr>
            </w:pPr>
            <w:r>
              <w:rPr>
                <w:lang w:eastAsia="de-DE"/>
              </w:rPr>
              <w:t>Reduction in ……</w:t>
            </w:r>
          </w:p>
          <w:p w:rsidR="00626422" w:rsidRDefault="00626422" w:rsidP="008F0827">
            <w:pPr>
              <w:pStyle w:val="BodyText"/>
              <w:spacing w:before="120"/>
              <w:contextualSpacing/>
              <w:rPr>
                <w:lang w:eastAsia="de-DE"/>
              </w:rPr>
            </w:pPr>
          </w:p>
          <w:p w:rsidR="00626422" w:rsidRDefault="00626422" w:rsidP="00626422">
            <w:pPr>
              <w:pStyle w:val="BodyText"/>
              <w:numPr>
                <w:ilvl w:val="0"/>
                <w:numId w:val="65"/>
              </w:numPr>
              <w:spacing w:before="120"/>
              <w:contextualSpacing/>
              <w:rPr>
                <w:lang w:eastAsia="de-DE"/>
              </w:rPr>
            </w:pPr>
            <w:r>
              <w:rPr>
                <w:lang w:eastAsia="de-DE"/>
              </w:rPr>
              <w:t>Percentage of vessels passing the VTS area without accidents / incidents / near misses</w:t>
            </w:r>
          </w:p>
          <w:p w:rsidR="00626422" w:rsidRDefault="00626422" w:rsidP="00626422">
            <w:pPr>
              <w:pStyle w:val="BodyText"/>
              <w:numPr>
                <w:ilvl w:val="0"/>
                <w:numId w:val="65"/>
              </w:numPr>
              <w:spacing w:before="120"/>
              <w:contextualSpacing/>
              <w:rPr>
                <w:lang w:eastAsia="de-DE"/>
              </w:rPr>
            </w:pPr>
            <w:r>
              <w:rPr>
                <w:lang w:eastAsia="de-DE"/>
              </w:rPr>
              <w:t>Number of vessels where VTS provided information / interacted which resolved the situation prior to it further developing.</w:t>
            </w:r>
          </w:p>
          <w:p w:rsidR="00626422" w:rsidRDefault="00626422" w:rsidP="00626422">
            <w:pPr>
              <w:pStyle w:val="BodyText"/>
              <w:numPr>
                <w:ilvl w:val="0"/>
                <w:numId w:val="65"/>
              </w:numPr>
              <w:spacing w:before="120"/>
              <w:contextualSpacing/>
              <w:rPr>
                <w:lang w:eastAsia="de-DE"/>
              </w:rPr>
            </w:pPr>
            <w:r>
              <w:rPr>
                <w:lang w:eastAsia="de-DE"/>
              </w:rPr>
              <w:t>How many times has a grounding been prevented (e.g. avoidance before entering shallow waters).</w:t>
            </w:r>
          </w:p>
          <w:p w:rsidR="00626422" w:rsidRDefault="00626422" w:rsidP="00626422">
            <w:pPr>
              <w:pStyle w:val="BodyText"/>
              <w:numPr>
                <w:ilvl w:val="0"/>
                <w:numId w:val="65"/>
              </w:numPr>
              <w:spacing w:before="120"/>
              <w:contextualSpacing/>
              <w:rPr>
                <w:lang w:eastAsia="de-DE"/>
              </w:rPr>
            </w:pPr>
            <w:r>
              <w:rPr>
                <w:lang w:eastAsia="de-DE"/>
              </w:rPr>
              <w:t>How many times has a collision been prevented</w:t>
            </w:r>
          </w:p>
          <w:p w:rsidR="00626422" w:rsidRDefault="00626422" w:rsidP="00626422">
            <w:pPr>
              <w:pStyle w:val="BodyText"/>
              <w:numPr>
                <w:ilvl w:val="0"/>
                <w:numId w:val="65"/>
              </w:numPr>
              <w:spacing w:before="120"/>
              <w:contextualSpacing/>
              <w:rPr>
                <w:lang w:eastAsia="de-DE"/>
              </w:rPr>
            </w:pPr>
            <w:r>
              <w:rPr>
                <w:lang w:eastAsia="de-DE"/>
              </w:rPr>
              <w:t>Relativity number of incidents / event by route or passage or VTS area</w:t>
            </w:r>
          </w:p>
        </w:tc>
      </w:tr>
    </w:tbl>
    <w:p w:rsidR="00C655D3" w:rsidRPr="00371BEF" w:rsidRDefault="00C655D3" w:rsidP="00D07088">
      <w:pPr>
        <w:rPr>
          <w:lang w:eastAsia="de-DE"/>
        </w:rPr>
      </w:pPr>
    </w:p>
    <w:sectPr w:rsidR="00C655D3" w:rsidRPr="00371BEF" w:rsidSect="007F2B2C">
      <w:pgSz w:w="16838" w:h="11906" w:orient="landscape" w:code="9"/>
      <w:pgMar w:top="1418" w:right="964"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2B2C" w:rsidRDefault="007F2B2C" w:rsidP="009E1230">
      <w:r>
        <w:separator/>
      </w:r>
    </w:p>
  </w:endnote>
  <w:endnote w:type="continuationSeparator" w:id="0">
    <w:p w:rsidR="007F2B2C" w:rsidRDefault="007F2B2C"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Arial Bold">
    <w:altName w:val="Arial"/>
    <w:charset w:val="00"/>
    <w:family w:val="auto"/>
    <w:pitch w:val="variable"/>
    <w:sig w:usb0="00000000"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ヒラギノ角ゴ Pro W3">
    <w:altName w:val="MS Mincho"/>
    <w:charset w:val="80"/>
    <w:family w:val="auto"/>
    <w:pitch w:val="variable"/>
    <w:sig w:usb0="00000000" w:usb1="7AC7FFFF" w:usb2="00000012" w:usb3="00000000" w:csb0="0002000D" w:csb1="00000000"/>
  </w:font>
  <w:font w:name="Helvetica">
    <w:panose1 w:val="020B0604020202020204"/>
    <w:charset w:val="00"/>
    <w:family w:val="swiss"/>
    <w:notTrueType/>
    <w:pitch w:val="variable"/>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B2C" w:rsidRDefault="007F2B2C">
    <w:pPr>
      <w:spacing w:line="200" w:lineRule="exact"/>
      <w:rPr>
        <w:sz w:val="20"/>
        <w:szCs w:val="20"/>
      </w:rPr>
    </w:pPr>
    <w:r>
      <w:rPr>
        <w:noProof/>
        <w:lang w:val="nl-NL" w:eastAsia="nl-NL"/>
      </w:rPr>
      <mc:AlternateContent>
        <mc:Choice Requires="wps">
          <w:drawing>
            <wp:anchor distT="0" distB="0" distL="114300" distR="114300" simplePos="0" relativeHeight="251658240" behindDoc="1" locked="0" layoutInCell="1" allowOverlap="1" wp14:anchorId="58F2E906" wp14:editId="79E26CE2">
              <wp:simplePos x="0" y="0"/>
              <wp:positionH relativeFrom="page">
                <wp:posOffset>3462020</wp:posOffset>
              </wp:positionH>
              <wp:positionV relativeFrom="page">
                <wp:posOffset>10175240</wp:posOffset>
              </wp:positionV>
              <wp:extent cx="817880" cy="165100"/>
              <wp:effectExtent l="4445" t="2540" r="0" b="38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788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2B2C" w:rsidRDefault="007F2B2C">
                          <w:pPr>
                            <w:spacing w:line="245" w:lineRule="exact"/>
                            <w:ind w:left="20" w:right="-53"/>
                            <w:rPr>
                              <w:rFonts w:eastAsia="Arial"/>
                            </w:rPr>
                          </w:pPr>
                          <w:r>
                            <w:rPr>
                              <w:rFonts w:eastAsia="Arial"/>
                            </w:rPr>
                            <w:t>Page</w:t>
                          </w:r>
                          <w:r>
                            <w:rPr>
                              <w:rFonts w:eastAsia="Arial"/>
                              <w:spacing w:val="-5"/>
                            </w:rPr>
                            <w:t xml:space="preserve"> </w:t>
                          </w:r>
                          <w:r>
                            <w:fldChar w:fldCharType="begin"/>
                          </w:r>
                          <w:r>
                            <w:rPr>
                              <w:rFonts w:eastAsia="Arial"/>
                            </w:rPr>
                            <w:instrText xml:space="preserve"> PAGE </w:instrText>
                          </w:r>
                          <w:r>
                            <w:fldChar w:fldCharType="separate"/>
                          </w:r>
                          <w:r w:rsidR="006A4263">
                            <w:rPr>
                              <w:rFonts w:eastAsia="Arial"/>
                              <w:noProof/>
                            </w:rPr>
                            <w:t>2</w:t>
                          </w:r>
                          <w:r>
                            <w:fldChar w:fldCharType="end"/>
                          </w:r>
                          <w:r>
                            <w:rPr>
                              <w:rFonts w:eastAsia="Arial"/>
                              <w:spacing w:val="-1"/>
                            </w:rPr>
                            <w:t xml:space="preserve"> </w:t>
                          </w:r>
                          <w:r>
                            <w:rPr>
                              <w:rFonts w:eastAsia="Arial"/>
                            </w:rPr>
                            <w:t>of</w:t>
                          </w:r>
                          <w:r>
                            <w:rPr>
                              <w:rFonts w:eastAsia="Arial"/>
                              <w:spacing w:val="-2"/>
                            </w:rPr>
                            <w:t xml:space="preserve"> </w:t>
                          </w:r>
                          <w:r>
                            <w:rPr>
                              <w:rFonts w:eastAsia="Arial"/>
                            </w:rPr>
                            <w:t>12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0" type="#_x0000_t202" style="position:absolute;margin-left:272.6pt;margin-top:801.2pt;width:64.4pt;height:13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" filled="f" stroked="f">
              <v:textbox inset="0,0,0,0">
                <w:txbxContent>
                  <w:p w:rsidR="007F2B2C" w:rsidRDefault="007F2B2C">
                    <w:pPr>
                      <w:spacing w:line="245" w:lineRule="exact"/>
                      <w:ind w:left="20" w:right="-53"/>
                      <w:rPr>
                        <w:rFonts w:eastAsia="Arial"/>
                      </w:rPr>
                    </w:pPr>
                    <w:r>
                      <w:rPr>
                        <w:rFonts w:eastAsia="Arial"/>
                      </w:rPr>
                      <w:t>Page</w:t>
                    </w:r>
                    <w:r>
                      <w:rPr>
                        <w:rFonts w:eastAsia="Arial"/>
                        <w:spacing w:val="-5"/>
                      </w:rPr>
                      <w:t xml:space="preserve"> </w:t>
                    </w:r>
                    <w:r>
                      <w:fldChar w:fldCharType="begin"/>
                    </w:r>
                    <w:r>
                      <w:rPr>
                        <w:rFonts w:eastAsia="Arial"/>
                      </w:rPr>
                      <w:instrText xml:space="preserve"> PAGE </w:instrText>
                    </w:r>
                    <w:r>
                      <w:fldChar w:fldCharType="separate"/>
                    </w:r>
                    <w:r w:rsidR="006A4263">
                      <w:rPr>
                        <w:rFonts w:eastAsia="Arial"/>
                        <w:noProof/>
                      </w:rPr>
                      <w:t>2</w:t>
                    </w:r>
                    <w:r>
                      <w:fldChar w:fldCharType="end"/>
                    </w:r>
                    <w:r>
                      <w:rPr>
                        <w:rFonts w:eastAsia="Arial"/>
                        <w:spacing w:val="-1"/>
                      </w:rPr>
                      <w:t xml:space="preserve"> </w:t>
                    </w:r>
                    <w:r>
                      <w:rPr>
                        <w:rFonts w:eastAsia="Arial"/>
                      </w:rPr>
                      <w:t>of</w:t>
                    </w:r>
                    <w:r>
                      <w:rPr>
                        <w:rFonts w:eastAsia="Arial"/>
                        <w:spacing w:val="-2"/>
                      </w:rPr>
                      <w:t xml:space="preserve"> </w:t>
                    </w:r>
                    <w:r>
                      <w:rPr>
                        <w:rFonts w:eastAsia="Arial"/>
                      </w:rPr>
                      <w:t>12</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B2C" w:rsidRPr="008136BC" w:rsidRDefault="007F2B2C"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6A4263">
      <w:rPr>
        <w:noProof/>
        <w:lang w:val="en-US"/>
      </w:rPr>
      <w:t>16</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6A4263">
      <w:rPr>
        <w:noProof/>
        <w:lang w:val="en-US"/>
      </w:rPr>
      <w:t>17</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2B2C" w:rsidRDefault="007F2B2C" w:rsidP="009E1230">
      <w:r>
        <w:separator/>
      </w:r>
    </w:p>
  </w:footnote>
  <w:footnote w:type="continuationSeparator" w:id="0">
    <w:p w:rsidR="007F2B2C" w:rsidRDefault="007F2B2C"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EB7" w:rsidRPr="00D90EB7" w:rsidRDefault="00D90EB7">
    <w:pPr>
      <w:pStyle w:val="Header"/>
      <w:rPr>
        <w:lang w:val="nl-NL"/>
      </w:rPr>
    </w:pPr>
    <w:r>
      <w:rPr>
        <w:lang w:val="nl-NL"/>
      </w:rPr>
      <w:tab/>
    </w:r>
    <w:r>
      <w:rPr>
        <w:lang w:val="nl-NL"/>
      </w:rPr>
      <w:tab/>
    </w:r>
    <w:r w:rsidR="006A4263">
      <w:rPr>
        <w:lang w:val="nl-NL"/>
      </w:rPr>
      <w:t>VTS41-12.2.12 (</w:t>
    </w:r>
    <w:r>
      <w:rPr>
        <w:lang w:val="nl-NL"/>
      </w:rPr>
      <w:t>VTS41-8.1.8</w:t>
    </w:r>
    <w:r w:rsidR="006A4263">
      <w:rPr>
        <w:lang w:val="nl-NL"/>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B2C" w:rsidRDefault="007F2B2C">
    <w:pPr>
      <w:spacing w:line="200" w:lineRule="exact"/>
      <w:rPr>
        <w:sz w:val="20"/>
        <w:szCs w:val="20"/>
      </w:rPr>
    </w:pPr>
    <w:r>
      <w:rPr>
        <w:noProof/>
        <w:lang w:val="nl-NL" w:eastAsia="nl-NL"/>
      </w:rPr>
      <mc:AlternateContent>
        <mc:Choice Requires="wps">
          <w:drawing>
            <wp:anchor distT="0" distB="0" distL="114300" distR="114300" simplePos="0" relativeHeight="251657216" behindDoc="1" locked="0" layoutInCell="1" allowOverlap="1" wp14:anchorId="3F20B3DD" wp14:editId="64A107F7">
              <wp:simplePos x="0" y="0"/>
              <wp:positionH relativeFrom="page">
                <wp:posOffset>731520</wp:posOffset>
              </wp:positionH>
              <wp:positionV relativeFrom="page">
                <wp:posOffset>365760</wp:posOffset>
              </wp:positionV>
              <wp:extent cx="6337190" cy="299085"/>
              <wp:effectExtent l="0" t="0" r="6985" b="571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7190" cy="299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2B2C" w:rsidRDefault="007F2B2C" w:rsidP="00C30E41">
                          <w:pPr>
                            <w:spacing w:line="225" w:lineRule="exact"/>
                            <w:ind w:left="-15" w:right="-35"/>
                            <w:jc w:val="center"/>
                            <w:rPr>
                              <w:rFonts w:eastAsia="Arial"/>
                              <w:sz w:val="20"/>
                              <w:szCs w:val="20"/>
                            </w:rPr>
                          </w:pPr>
                          <w:r>
                            <w:rPr>
                              <w:rFonts w:eastAsia="Arial"/>
                              <w:sz w:val="20"/>
                              <w:szCs w:val="20"/>
                            </w:rPr>
                            <w:t xml:space="preserve">DRAFT IALA </w:t>
                          </w:r>
                          <w:r w:rsidRPr="00CB1DC9">
                            <w:rPr>
                              <w:rFonts w:eastAsia="Arial"/>
                              <w:sz w:val="20"/>
                              <w:szCs w:val="20"/>
                              <w:highlight w:val="yellow"/>
                            </w:rPr>
                            <w:t>XXXX</w:t>
                          </w:r>
                          <w:r>
                            <w:rPr>
                              <w:rFonts w:eastAsia="Arial"/>
                              <w:sz w:val="20"/>
                              <w:szCs w:val="20"/>
                            </w:rPr>
                            <w:t xml:space="preserve"> </w:t>
                          </w:r>
                          <w:r w:rsidRPr="00CB1DC9">
                            <w:rPr>
                              <w:rFonts w:eastAsia="Arial"/>
                              <w:sz w:val="20"/>
                              <w:szCs w:val="20"/>
                              <w:highlight w:val="yellow"/>
                            </w:rPr>
                            <w:t>YYYY</w:t>
                          </w:r>
                          <w:r>
                            <w:rPr>
                              <w:rFonts w:eastAsia="Arial"/>
                              <w:sz w:val="20"/>
                              <w:szCs w:val="20"/>
                            </w:rPr>
                            <w:t xml:space="preserve"> </w:t>
                          </w:r>
                          <w:r w:rsidRPr="00C30E41">
                            <w:rPr>
                              <w:rFonts w:eastAsia="Arial"/>
                              <w:sz w:val="20"/>
                              <w:szCs w:val="20"/>
                            </w:rPr>
                            <w:t>on</w:t>
                          </w:r>
                          <w:r>
                            <w:rPr>
                              <w:rFonts w:eastAsia="Arial"/>
                              <w:sz w:val="20"/>
                              <w:szCs w:val="20"/>
                            </w:rPr>
                            <w:t xml:space="preserve"> </w:t>
                          </w:r>
                          <w:r w:rsidRPr="00C30E41">
                            <w:rPr>
                              <w:rFonts w:eastAsia="Arial"/>
                              <w:sz w:val="20"/>
                              <w:szCs w:val="20"/>
                            </w:rPr>
                            <w:t>Measures to Evaluate the Effectiveness of VTS</w:t>
                          </w:r>
                        </w:p>
                        <w:p w:rsidR="007F2B2C" w:rsidRDefault="007F2B2C">
                          <w:pPr>
                            <w:ind w:left="1120" w:right="1099"/>
                            <w:jc w:val="center"/>
                            <w:rPr>
                              <w:rFonts w:eastAsia="Arial"/>
                              <w:sz w:val="20"/>
                              <w:szCs w:val="20"/>
                            </w:rPr>
                          </w:pPr>
                          <w:r>
                            <w:rPr>
                              <w:rFonts w:eastAsia="Arial"/>
                              <w:sz w:val="20"/>
                              <w:szCs w:val="20"/>
                            </w:rPr>
                            <w:t xml:space="preserve">Edition 1: </w:t>
                          </w:r>
                          <w:r w:rsidRPr="00117682">
                            <w:rPr>
                              <w:rFonts w:eastAsia="Arial"/>
                              <w:sz w:val="20"/>
                              <w:szCs w:val="20"/>
                              <w:highlight w:val="yellow"/>
                            </w:rPr>
                            <w:t>Month</w:t>
                          </w:r>
                          <w:r>
                            <w:rPr>
                              <w:rFonts w:eastAsia="Arial"/>
                              <w:sz w:val="20"/>
                              <w:szCs w:val="20"/>
                            </w:rPr>
                            <w:t xml:space="preserve"> </w:t>
                          </w:r>
                          <w:r w:rsidRPr="00117682">
                            <w:rPr>
                              <w:rFonts w:eastAsia="Arial"/>
                              <w:spacing w:val="-1"/>
                              <w:sz w:val="20"/>
                              <w:szCs w:val="20"/>
                              <w:highlight w:val="yellow"/>
                            </w:rPr>
                            <w:t>Year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9" type="#_x0000_t202" style="position:absolute;margin-left:57.6pt;margin-top:28.8pt;width:499pt;height:23.5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KYgrQIAAKs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" filled="f" stroked="f">
              <v:textbox inset="0,0,0,0">
                <w:txbxContent>
                  <w:p w:rsidR="007F2B2C" w:rsidRDefault="007F2B2C" w:rsidP="00C30E41">
                    <w:pPr>
                      <w:spacing w:line="225" w:lineRule="exact"/>
                      <w:ind w:left="-15" w:right="-35"/>
                      <w:jc w:val="center"/>
                      <w:rPr>
                        <w:rFonts w:eastAsia="Arial"/>
                        <w:sz w:val="20"/>
                        <w:szCs w:val="20"/>
                      </w:rPr>
                    </w:pPr>
                    <w:r>
                      <w:rPr>
                        <w:rFonts w:eastAsia="Arial"/>
                        <w:sz w:val="20"/>
                        <w:szCs w:val="20"/>
                      </w:rPr>
                      <w:t xml:space="preserve">DRAFT IALA </w:t>
                    </w:r>
                    <w:r w:rsidRPr="00CB1DC9">
                      <w:rPr>
                        <w:rFonts w:eastAsia="Arial"/>
                        <w:sz w:val="20"/>
                        <w:szCs w:val="20"/>
                        <w:highlight w:val="yellow"/>
                      </w:rPr>
                      <w:t>XXXX</w:t>
                    </w:r>
                    <w:r>
                      <w:rPr>
                        <w:rFonts w:eastAsia="Arial"/>
                        <w:sz w:val="20"/>
                        <w:szCs w:val="20"/>
                      </w:rPr>
                      <w:t xml:space="preserve"> </w:t>
                    </w:r>
                    <w:r w:rsidRPr="00CB1DC9">
                      <w:rPr>
                        <w:rFonts w:eastAsia="Arial"/>
                        <w:sz w:val="20"/>
                        <w:szCs w:val="20"/>
                        <w:highlight w:val="yellow"/>
                      </w:rPr>
                      <w:t>YYYY</w:t>
                    </w:r>
                    <w:r>
                      <w:rPr>
                        <w:rFonts w:eastAsia="Arial"/>
                        <w:sz w:val="20"/>
                        <w:szCs w:val="20"/>
                      </w:rPr>
                      <w:t xml:space="preserve"> </w:t>
                    </w:r>
                    <w:r w:rsidRPr="00C30E41">
                      <w:rPr>
                        <w:rFonts w:eastAsia="Arial"/>
                        <w:sz w:val="20"/>
                        <w:szCs w:val="20"/>
                      </w:rPr>
                      <w:t>on</w:t>
                    </w:r>
                    <w:r>
                      <w:rPr>
                        <w:rFonts w:eastAsia="Arial"/>
                        <w:sz w:val="20"/>
                        <w:szCs w:val="20"/>
                      </w:rPr>
                      <w:t xml:space="preserve"> </w:t>
                    </w:r>
                    <w:r w:rsidRPr="00C30E41">
                      <w:rPr>
                        <w:rFonts w:eastAsia="Arial"/>
                        <w:sz w:val="20"/>
                        <w:szCs w:val="20"/>
                      </w:rPr>
                      <w:t>Measures to Evaluate the Effectiveness of VTS</w:t>
                    </w:r>
                  </w:p>
                  <w:p w:rsidR="007F2B2C" w:rsidRDefault="007F2B2C">
                    <w:pPr>
                      <w:ind w:left="1120" w:right="1099"/>
                      <w:jc w:val="center"/>
                      <w:rPr>
                        <w:rFonts w:eastAsia="Arial"/>
                        <w:sz w:val="20"/>
                        <w:szCs w:val="20"/>
                      </w:rPr>
                    </w:pPr>
                    <w:r>
                      <w:rPr>
                        <w:rFonts w:eastAsia="Arial"/>
                        <w:sz w:val="20"/>
                        <w:szCs w:val="20"/>
                      </w:rPr>
                      <w:t xml:space="preserve">Edition 1: </w:t>
                    </w:r>
                    <w:r w:rsidRPr="00117682">
                      <w:rPr>
                        <w:rFonts w:eastAsia="Arial"/>
                        <w:sz w:val="20"/>
                        <w:szCs w:val="20"/>
                        <w:highlight w:val="yellow"/>
                      </w:rPr>
                      <w:t>Month</w:t>
                    </w:r>
                    <w:r>
                      <w:rPr>
                        <w:rFonts w:eastAsia="Arial"/>
                        <w:sz w:val="20"/>
                        <w:szCs w:val="20"/>
                      </w:rPr>
                      <w:t xml:space="preserve"> </w:t>
                    </w:r>
                    <w:r w:rsidRPr="00117682">
                      <w:rPr>
                        <w:rFonts w:eastAsia="Arial"/>
                        <w:spacing w:val="-1"/>
                        <w:sz w:val="20"/>
                        <w:szCs w:val="20"/>
                        <w:highlight w:val="yellow"/>
                      </w:rPr>
                      <w:t>Year</w:t>
                    </w:r>
                  </w:p>
                </w:txbxContent>
              </v:textbox>
              <w10:wrap anchorx="page" anchory="page"/>
            </v:shape>
          </w:pict>
        </mc:Fallback>
      </mc:AlternateContent>
    </w:r>
    <w:r>
      <w:rPr>
        <w:noProof/>
        <w:lang w:val="nl-NL" w:eastAsia="nl-NL"/>
      </w:rPr>
      <mc:AlternateContent>
        <mc:Choice Requires="wpg">
          <w:drawing>
            <wp:anchor distT="0" distB="0" distL="114300" distR="114300" simplePos="0" relativeHeight="251656192" behindDoc="1" locked="0" layoutInCell="1" allowOverlap="1" wp14:anchorId="10BB710A" wp14:editId="01EC4C1A">
              <wp:simplePos x="0" y="0"/>
              <wp:positionH relativeFrom="page">
                <wp:posOffset>881380</wp:posOffset>
              </wp:positionH>
              <wp:positionV relativeFrom="page">
                <wp:posOffset>668020</wp:posOffset>
              </wp:positionV>
              <wp:extent cx="5977890" cy="1270"/>
              <wp:effectExtent l="5080" t="10795" r="8255" b="6985"/>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7890" cy="1270"/>
                        <a:chOff x="1388" y="1052"/>
                        <a:chExt cx="9414" cy="2"/>
                      </a:xfrm>
                    </wpg:grpSpPr>
                    <wps:wsp>
                      <wps:cNvPr id="12" name="Freeform 2"/>
                      <wps:cNvSpPr>
                        <a:spLocks/>
                      </wps:cNvSpPr>
                      <wps:spPr bwMode="auto">
                        <a:xfrm>
                          <a:off x="1388" y="1052"/>
                          <a:ext cx="9414" cy="2"/>
                        </a:xfrm>
                        <a:custGeom>
                          <a:avLst/>
                          <a:gdLst>
                            <a:gd name="T0" fmla="+- 0 1388 1388"/>
                            <a:gd name="T1" fmla="*/ T0 w 9414"/>
                            <a:gd name="T2" fmla="+- 0 10802 1388"/>
                            <a:gd name="T3" fmla="*/ T2 w 9414"/>
                          </a:gdLst>
                          <a:ahLst/>
                          <a:cxnLst>
                            <a:cxn ang="0">
                              <a:pos x="T1" y="0"/>
                            </a:cxn>
                            <a:cxn ang="0">
                              <a:pos x="T3" y="0"/>
                            </a:cxn>
                          </a:cxnLst>
                          <a:rect l="0" t="0" r="r" b="b"/>
                          <a:pathLst>
                            <a:path w="9414">
                              <a:moveTo>
                                <a:pt x="0" y="0"/>
                              </a:moveTo>
                              <a:lnTo>
                                <a:pt x="941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 o:spid="_x0000_s1026" style="position:absolute;margin-left:69.4pt;margin-top:52.6pt;width:470.7pt;height:.1pt;z-index:-251660288;mso-position-horizontal-relative:page;mso-position-vertical-relative:page" coordorigin="1388,1052" coordsize="94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">
              <v:shape id="Freeform 2" o:spid="_x0000_s1027" style="position:absolute;left:1388;top:1052;width:9414;height:2;visibility:visible;mso-wrap-style:square;v-text-anchor:top" coordsize="94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U/HcIA&#10;AADbAAAADwAAAGRycy9kb3ducmV2LnhtbERPS4vCMBC+L/gfwgjeNG0Fka5RRJB68eAD3L0NzWxb&#10;bSa1iVr99WZhYW/z8T1ntuhMLe7UusqygngUgSDOra64UHA8rIdTEM4ja6wtk4InOVjMex8zTLV9&#10;8I7ue1+IEMIuRQWl900qpctLMuhGtiEO3I9tDfoA20LqFh8h3NQyiaKJNFhxaCixoVVJ+WV/Mwq2&#10;ujtm9dfk+v3iVTWOz9kutielBv1u+QnCU+f/xX/ujQ7zE/j9JRwg5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1T8dwgAAANsAAAAPAAAAAAAAAAAAAAAAAJgCAABkcnMvZG93&#10;bnJldi54bWxQSwUGAAAAAAQABAD1AAAAhwMAAAAA&#10;" path="m,l9414,e" filled="f" strokeweight=".58pt">
                <v:path arrowok="t" o:connecttype="custom" o:connectlocs="0,0;9414,0" o:connectangles="0,0"/>
              </v:shape>
              <w10:wrap anchorx="page" anchory="pag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B2C" w:rsidRPr="002E15FC" w:rsidRDefault="006A4263" w:rsidP="002E15FC">
    <w:pPr>
      <w:pBdr>
        <w:bottom w:val="single" w:sz="4" w:space="1" w:color="auto"/>
      </w:pBdr>
      <w:jc w:val="center"/>
      <w:rPr>
        <w:sz w:val="20"/>
      </w:rPr>
    </w:pPr>
    <w:sdt>
      <w:sdtPr>
        <w:rPr>
          <w:sz w:val="20"/>
          <w:highlight w:val="yellow"/>
        </w:rPr>
        <w:id w:val="2079401995"/>
        <w:docPartObj>
          <w:docPartGallery w:val="Watermarks"/>
          <w:docPartUnique/>
        </w:docPartObj>
      </w:sdtPr>
      <w:sdtEndPr/>
      <w:sdtContent>
        <w:r>
          <w:rPr>
            <w:noProof/>
            <w:sz w:val="20"/>
            <w:highlight w:val="yellow"/>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4"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7F2B2C" w:rsidRPr="002E15FC">
      <w:t xml:space="preserve"> </w:t>
    </w:r>
    <w:r w:rsidR="007F2B2C" w:rsidRPr="002E15FC">
      <w:rPr>
        <w:sz w:val="20"/>
      </w:rPr>
      <w:t xml:space="preserve">DRAFT IALA </w:t>
    </w:r>
    <w:r w:rsidR="007F2B2C" w:rsidRPr="002E15FC">
      <w:rPr>
        <w:sz w:val="20"/>
        <w:highlight w:val="yellow"/>
      </w:rPr>
      <w:t>XXXX YYYY</w:t>
    </w:r>
    <w:r w:rsidR="007F2B2C" w:rsidRPr="002E15FC">
      <w:rPr>
        <w:sz w:val="20"/>
      </w:rPr>
      <w:t xml:space="preserve"> on Measures to Evaluate the Effectiveness of VTS</w:t>
    </w:r>
  </w:p>
  <w:p w:rsidR="007F2B2C" w:rsidRPr="00591573" w:rsidRDefault="007F2B2C" w:rsidP="002E15FC">
    <w:pPr>
      <w:pBdr>
        <w:bottom w:val="single" w:sz="4" w:space="1" w:color="auto"/>
      </w:pBdr>
      <w:jc w:val="center"/>
    </w:pPr>
    <w:r w:rsidRPr="002E15FC">
      <w:rPr>
        <w:sz w:val="20"/>
      </w:rPr>
      <w:t>Edition 1: Month Year</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B2C" w:rsidRDefault="007F2B2C" w:rsidP="002E15FC">
    <w:pPr>
      <w:pStyle w:val="Header"/>
      <w:jc w:val="center"/>
    </w:pPr>
    <w:r>
      <w:t>DRAFT IALA XXXX YYYY on Measures to Evaluate the Effectiveness of VTS</w:t>
    </w:r>
  </w:p>
  <w:p w:rsidR="007F2B2C" w:rsidRPr="002E15FC" w:rsidRDefault="007F2B2C" w:rsidP="002E15FC">
    <w:pPr>
      <w:pStyle w:val="Header"/>
      <w:jc w:val="center"/>
    </w:pPr>
    <w:r>
      <w:t>Edition 1: Month Year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nsid w:val="08F72096"/>
    <w:multiLevelType w:val="hybridMultilevel"/>
    <w:tmpl w:val="A0EC1B88"/>
    <w:lvl w:ilvl="0" w:tplc="DDF6B5A0">
      <w:numFmt w:val="bullet"/>
      <w:lvlText w:val="-"/>
      <w:lvlJc w:val="left"/>
      <w:pPr>
        <w:ind w:left="720" w:hanging="360"/>
      </w:pPr>
      <w:rPr>
        <w:rFonts w:ascii="Calibri" w:eastAsiaTheme="minorEastAsia"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A7B3F4F"/>
    <w:multiLevelType w:val="hybridMultilevel"/>
    <w:tmpl w:val="D2E8B50E"/>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nsid w:val="0B8E7693"/>
    <w:multiLevelType w:val="hybridMultilevel"/>
    <w:tmpl w:val="8A72A1FA"/>
    <w:lvl w:ilvl="0" w:tplc="0C090001">
      <w:start w:val="1"/>
      <w:numFmt w:val="bullet"/>
      <w:lvlText w:val=""/>
      <w:lvlJc w:val="left"/>
      <w:pPr>
        <w:ind w:left="783" w:hanging="360"/>
      </w:pPr>
      <w:rPr>
        <w:rFonts w:ascii="Symbol" w:hAnsi="Symbol" w:hint="default"/>
      </w:rPr>
    </w:lvl>
    <w:lvl w:ilvl="1" w:tplc="0C090003">
      <w:start w:val="1"/>
      <w:numFmt w:val="bullet"/>
      <w:lvlText w:val="o"/>
      <w:lvlJc w:val="left"/>
      <w:pPr>
        <w:ind w:left="1503" w:hanging="360"/>
      </w:pPr>
      <w:rPr>
        <w:rFonts w:ascii="Courier New" w:hAnsi="Courier New" w:cs="Courier New" w:hint="default"/>
      </w:rPr>
    </w:lvl>
    <w:lvl w:ilvl="2" w:tplc="0C090005" w:tentative="1">
      <w:start w:val="1"/>
      <w:numFmt w:val="bullet"/>
      <w:lvlText w:val=""/>
      <w:lvlJc w:val="left"/>
      <w:pPr>
        <w:ind w:left="2223" w:hanging="360"/>
      </w:pPr>
      <w:rPr>
        <w:rFonts w:ascii="Wingdings" w:hAnsi="Wingdings" w:hint="default"/>
      </w:rPr>
    </w:lvl>
    <w:lvl w:ilvl="3" w:tplc="0C090001" w:tentative="1">
      <w:start w:val="1"/>
      <w:numFmt w:val="bullet"/>
      <w:lvlText w:val=""/>
      <w:lvlJc w:val="left"/>
      <w:pPr>
        <w:ind w:left="2943" w:hanging="360"/>
      </w:pPr>
      <w:rPr>
        <w:rFonts w:ascii="Symbol" w:hAnsi="Symbol" w:hint="default"/>
      </w:rPr>
    </w:lvl>
    <w:lvl w:ilvl="4" w:tplc="0C090003" w:tentative="1">
      <w:start w:val="1"/>
      <w:numFmt w:val="bullet"/>
      <w:lvlText w:val="o"/>
      <w:lvlJc w:val="left"/>
      <w:pPr>
        <w:ind w:left="3663" w:hanging="360"/>
      </w:pPr>
      <w:rPr>
        <w:rFonts w:ascii="Courier New" w:hAnsi="Courier New" w:cs="Courier New" w:hint="default"/>
      </w:rPr>
    </w:lvl>
    <w:lvl w:ilvl="5" w:tplc="0C090005" w:tentative="1">
      <w:start w:val="1"/>
      <w:numFmt w:val="bullet"/>
      <w:lvlText w:val=""/>
      <w:lvlJc w:val="left"/>
      <w:pPr>
        <w:ind w:left="4383" w:hanging="360"/>
      </w:pPr>
      <w:rPr>
        <w:rFonts w:ascii="Wingdings" w:hAnsi="Wingdings" w:hint="default"/>
      </w:rPr>
    </w:lvl>
    <w:lvl w:ilvl="6" w:tplc="0C090001" w:tentative="1">
      <w:start w:val="1"/>
      <w:numFmt w:val="bullet"/>
      <w:lvlText w:val=""/>
      <w:lvlJc w:val="left"/>
      <w:pPr>
        <w:ind w:left="5103" w:hanging="360"/>
      </w:pPr>
      <w:rPr>
        <w:rFonts w:ascii="Symbol" w:hAnsi="Symbol" w:hint="default"/>
      </w:rPr>
    </w:lvl>
    <w:lvl w:ilvl="7" w:tplc="0C090003" w:tentative="1">
      <w:start w:val="1"/>
      <w:numFmt w:val="bullet"/>
      <w:lvlText w:val="o"/>
      <w:lvlJc w:val="left"/>
      <w:pPr>
        <w:ind w:left="5823" w:hanging="360"/>
      </w:pPr>
      <w:rPr>
        <w:rFonts w:ascii="Courier New" w:hAnsi="Courier New" w:cs="Courier New" w:hint="default"/>
      </w:rPr>
    </w:lvl>
    <w:lvl w:ilvl="8" w:tplc="0C090005" w:tentative="1">
      <w:start w:val="1"/>
      <w:numFmt w:val="bullet"/>
      <w:lvlText w:val=""/>
      <w:lvlJc w:val="left"/>
      <w:pPr>
        <w:ind w:left="6543" w:hanging="360"/>
      </w:pPr>
      <w:rPr>
        <w:rFonts w:ascii="Wingdings" w:hAnsi="Wingdings" w:hint="default"/>
      </w:rPr>
    </w:lvl>
  </w:abstractNum>
  <w:abstractNum w:abstractNumId="6">
    <w:nsid w:val="0CDD3E28"/>
    <w:multiLevelType w:val="hybridMultilevel"/>
    <w:tmpl w:val="E7D0B386"/>
    <w:lvl w:ilvl="0" w:tplc="52D41D7C">
      <w:start w:val="1"/>
      <w:numFmt w:val="decimal"/>
      <w:lvlText w:val="%1."/>
      <w:lvlJc w:val="left"/>
      <w:pPr>
        <w:tabs>
          <w:tab w:val="num" w:pos="720"/>
        </w:tabs>
        <w:ind w:left="720" w:hanging="360"/>
      </w:pPr>
    </w:lvl>
    <w:lvl w:ilvl="1" w:tplc="87C6224A">
      <w:start w:val="11"/>
      <w:numFmt w:val="bullet"/>
      <w:lvlText w:val="-"/>
      <w:lvlJc w:val="left"/>
      <w:pPr>
        <w:ind w:left="1800" w:hanging="720"/>
      </w:pPr>
      <w:rPr>
        <w:rFonts w:ascii="Arial" w:eastAsiaTheme="minorEastAsia" w:hAnsi="Arial" w:cs="Arial" w:hint="default"/>
      </w:rPr>
    </w:lvl>
    <w:lvl w:ilvl="2" w:tplc="9AC6115E" w:tentative="1">
      <w:start w:val="1"/>
      <w:numFmt w:val="decimal"/>
      <w:lvlText w:val="%3."/>
      <w:lvlJc w:val="left"/>
      <w:pPr>
        <w:tabs>
          <w:tab w:val="num" w:pos="2160"/>
        </w:tabs>
        <w:ind w:left="2160" w:hanging="360"/>
      </w:pPr>
    </w:lvl>
    <w:lvl w:ilvl="3" w:tplc="8D7C46C4" w:tentative="1">
      <w:start w:val="1"/>
      <w:numFmt w:val="decimal"/>
      <w:lvlText w:val="%4."/>
      <w:lvlJc w:val="left"/>
      <w:pPr>
        <w:tabs>
          <w:tab w:val="num" w:pos="2880"/>
        </w:tabs>
        <w:ind w:left="2880" w:hanging="360"/>
      </w:pPr>
    </w:lvl>
    <w:lvl w:ilvl="4" w:tplc="4938574A" w:tentative="1">
      <w:start w:val="1"/>
      <w:numFmt w:val="decimal"/>
      <w:lvlText w:val="%5."/>
      <w:lvlJc w:val="left"/>
      <w:pPr>
        <w:tabs>
          <w:tab w:val="num" w:pos="3600"/>
        </w:tabs>
        <w:ind w:left="3600" w:hanging="360"/>
      </w:pPr>
    </w:lvl>
    <w:lvl w:ilvl="5" w:tplc="4BAC84E8" w:tentative="1">
      <w:start w:val="1"/>
      <w:numFmt w:val="decimal"/>
      <w:lvlText w:val="%6."/>
      <w:lvlJc w:val="left"/>
      <w:pPr>
        <w:tabs>
          <w:tab w:val="num" w:pos="4320"/>
        </w:tabs>
        <w:ind w:left="4320" w:hanging="360"/>
      </w:pPr>
    </w:lvl>
    <w:lvl w:ilvl="6" w:tplc="328690B2" w:tentative="1">
      <w:start w:val="1"/>
      <w:numFmt w:val="decimal"/>
      <w:lvlText w:val="%7."/>
      <w:lvlJc w:val="left"/>
      <w:pPr>
        <w:tabs>
          <w:tab w:val="num" w:pos="5040"/>
        </w:tabs>
        <w:ind w:left="5040" w:hanging="360"/>
      </w:pPr>
    </w:lvl>
    <w:lvl w:ilvl="7" w:tplc="910616DA" w:tentative="1">
      <w:start w:val="1"/>
      <w:numFmt w:val="decimal"/>
      <w:lvlText w:val="%8."/>
      <w:lvlJc w:val="left"/>
      <w:pPr>
        <w:tabs>
          <w:tab w:val="num" w:pos="5760"/>
        </w:tabs>
        <w:ind w:left="5760" w:hanging="360"/>
      </w:pPr>
    </w:lvl>
    <w:lvl w:ilvl="8" w:tplc="2138E208" w:tentative="1">
      <w:start w:val="1"/>
      <w:numFmt w:val="decimal"/>
      <w:lvlText w:val="%9."/>
      <w:lvlJc w:val="left"/>
      <w:pPr>
        <w:tabs>
          <w:tab w:val="num" w:pos="6480"/>
        </w:tabs>
        <w:ind w:left="6480" w:hanging="360"/>
      </w:pPr>
    </w:lvl>
  </w:abstractNum>
  <w:abstractNum w:abstractNumId="7">
    <w:nsid w:val="0D227163"/>
    <w:multiLevelType w:val="hybridMultilevel"/>
    <w:tmpl w:val="7F6E41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12D202D"/>
    <w:multiLevelType w:val="hybridMultilevel"/>
    <w:tmpl w:val="85CEAEA0"/>
    <w:lvl w:ilvl="0" w:tplc="50B0F03A">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9">
    <w:nsid w:val="124A587B"/>
    <w:multiLevelType w:val="multilevel"/>
    <w:tmpl w:val="4F329DC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131A7B99"/>
    <w:multiLevelType w:val="hybridMultilevel"/>
    <w:tmpl w:val="F1F270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158D69A3"/>
    <w:multiLevelType w:val="hybridMultilevel"/>
    <w:tmpl w:val="83F26B5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1CAE7406"/>
    <w:multiLevelType w:val="hybridMultilevel"/>
    <w:tmpl w:val="B5C850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1CFF1FB8"/>
    <w:multiLevelType w:val="multilevel"/>
    <w:tmpl w:val="7250F0EC"/>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1697CA7"/>
    <w:multiLevelType w:val="hybridMultilevel"/>
    <w:tmpl w:val="A51CAD5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nsid w:val="220B32AC"/>
    <w:multiLevelType w:val="hybridMultilevel"/>
    <w:tmpl w:val="6F2EAC0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23DE31EC"/>
    <w:multiLevelType w:val="hybridMultilevel"/>
    <w:tmpl w:val="CC58F0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24BE422F"/>
    <w:multiLevelType w:val="hybridMultilevel"/>
    <w:tmpl w:val="8AEE6C7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24DD7558"/>
    <w:multiLevelType w:val="hybridMultilevel"/>
    <w:tmpl w:val="F52895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nsid w:val="27C036E6"/>
    <w:multiLevelType w:val="hybridMultilevel"/>
    <w:tmpl w:val="4262087E"/>
    <w:lvl w:ilvl="0" w:tplc="0C090001">
      <w:start w:val="1"/>
      <w:numFmt w:val="bullet"/>
      <w:lvlText w:val=""/>
      <w:lvlJc w:val="left"/>
      <w:pPr>
        <w:ind w:left="787" w:hanging="360"/>
      </w:pPr>
      <w:rPr>
        <w:rFonts w:ascii="Symbol" w:hAnsi="Symbol" w:hint="default"/>
      </w:rPr>
    </w:lvl>
    <w:lvl w:ilvl="1" w:tplc="0C090003">
      <w:start w:val="1"/>
      <w:numFmt w:val="bullet"/>
      <w:lvlText w:val="o"/>
      <w:lvlJc w:val="left"/>
      <w:pPr>
        <w:ind w:left="1507" w:hanging="360"/>
      </w:pPr>
      <w:rPr>
        <w:rFonts w:ascii="Courier New" w:hAnsi="Courier New" w:cs="Courier New" w:hint="default"/>
      </w:rPr>
    </w:lvl>
    <w:lvl w:ilvl="2" w:tplc="354C3036">
      <w:numFmt w:val="bullet"/>
      <w:lvlText w:val="•"/>
      <w:lvlJc w:val="left"/>
      <w:pPr>
        <w:ind w:left="2377" w:hanging="510"/>
      </w:pPr>
      <w:rPr>
        <w:rFonts w:ascii="Arial" w:eastAsia="Times New Roman" w:hAnsi="Arial" w:cs="Arial" w:hint="default"/>
      </w:rPr>
    </w:lvl>
    <w:lvl w:ilvl="3" w:tplc="0C090001" w:tentative="1">
      <w:start w:val="1"/>
      <w:numFmt w:val="bullet"/>
      <w:lvlText w:val=""/>
      <w:lvlJc w:val="left"/>
      <w:pPr>
        <w:ind w:left="2947" w:hanging="360"/>
      </w:pPr>
      <w:rPr>
        <w:rFonts w:ascii="Symbol" w:hAnsi="Symbol" w:hint="default"/>
      </w:rPr>
    </w:lvl>
    <w:lvl w:ilvl="4" w:tplc="0C090003" w:tentative="1">
      <w:start w:val="1"/>
      <w:numFmt w:val="bullet"/>
      <w:lvlText w:val="o"/>
      <w:lvlJc w:val="left"/>
      <w:pPr>
        <w:ind w:left="3667" w:hanging="360"/>
      </w:pPr>
      <w:rPr>
        <w:rFonts w:ascii="Courier New" w:hAnsi="Courier New" w:cs="Courier New" w:hint="default"/>
      </w:rPr>
    </w:lvl>
    <w:lvl w:ilvl="5" w:tplc="0C090005" w:tentative="1">
      <w:start w:val="1"/>
      <w:numFmt w:val="bullet"/>
      <w:lvlText w:val=""/>
      <w:lvlJc w:val="left"/>
      <w:pPr>
        <w:ind w:left="4387" w:hanging="360"/>
      </w:pPr>
      <w:rPr>
        <w:rFonts w:ascii="Wingdings" w:hAnsi="Wingdings" w:hint="default"/>
      </w:rPr>
    </w:lvl>
    <w:lvl w:ilvl="6" w:tplc="0C090001" w:tentative="1">
      <w:start w:val="1"/>
      <w:numFmt w:val="bullet"/>
      <w:lvlText w:val=""/>
      <w:lvlJc w:val="left"/>
      <w:pPr>
        <w:ind w:left="5107" w:hanging="360"/>
      </w:pPr>
      <w:rPr>
        <w:rFonts w:ascii="Symbol" w:hAnsi="Symbol" w:hint="default"/>
      </w:rPr>
    </w:lvl>
    <w:lvl w:ilvl="7" w:tplc="0C090003" w:tentative="1">
      <w:start w:val="1"/>
      <w:numFmt w:val="bullet"/>
      <w:lvlText w:val="o"/>
      <w:lvlJc w:val="left"/>
      <w:pPr>
        <w:ind w:left="5827" w:hanging="360"/>
      </w:pPr>
      <w:rPr>
        <w:rFonts w:ascii="Courier New" w:hAnsi="Courier New" w:cs="Courier New" w:hint="default"/>
      </w:rPr>
    </w:lvl>
    <w:lvl w:ilvl="8" w:tplc="0C090005" w:tentative="1">
      <w:start w:val="1"/>
      <w:numFmt w:val="bullet"/>
      <w:lvlText w:val=""/>
      <w:lvlJc w:val="left"/>
      <w:pPr>
        <w:ind w:left="6547" w:hanging="360"/>
      </w:pPr>
      <w:rPr>
        <w:rFonts w:ascii="Wingdings" w:hAnsi="Wingdings" w:hint="default"/>
      </w:rPr>
    </w:lvl>
  </w:abstractNum>
  <w:abstractNum w:abstractNumId="23">
    <w:nsid w:val="2B7321A1"/>
    <w:multiLevelType w:val="hybridMultilevel"/>
    <w:tmpl w:val="00BEC5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nsid w:val="2E7A3CEC"/>
    <w:multiLevelType w:val="hybridMultilevel"/>
    <w:tmpl w:val="C078327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nsid w:val="334526E5"/>
    <w:multiLevelType w:val="hybridMultilevel"/>
    <w:tmpl w:val="D7C4F588"/>
    <w:lvl w:ilvl="0" w:tplc="0C090001">
      <w:start w:val="1"/>
      <w:numFmt w:val="bullet"/>
      <w:lvlText w:val=""/>
      <w:lvlJc w:val="left"/>
      <w:pPr>
        <w:ind w:left="1012" w:hanging="360"/>
      </w:pPr>
      <w:rPr>
        <w:rFonts w:ascii="Symbol" w:hAnsi="Symbol" w:hint="default"/>
      </w:rPr>
    </w:lvl>
    <w:lvl w:ilvl="1" w:tplc="0C090003" w:tentative="1">
      <w:start w:val="1"/>
      <w:numFmt w:val="bullet"/>
      <w:lvlText w:val="o"/>
      <w:lvlJc w:val="left"/>
      <w:pPr>
        <w:ind w:left="1732" w:hanging="360"/>
      </w:pPr>
      <w:rPr>
        <w:rFonts w:ascii="Courier New" w:hAnsi="Courier New" w:cs="Courier New" w:hint="default"/>
      </w:rPr>
    </w:lvl>
    <w:lvl w:ilvl="2" w:tplc="0C090005" w:tentative="1">
      <w:start w:val="1"/>
      <w:numFmt w:val="bullet"/>
      <w:lvlText w:val=""/>
      <w:lvlJc w:val="left"/>
      <w:pPr>
        <w:ind w:left="2452" w:hanging="360"/>
      </w:pPr>
      <w:rPr>
        <w:rFonts w:ascii="Wingdings" w:hAnsi="Wingdings" w:hint="default"/>
      </w:rPr>
    </w:lvl>
    <w:lvl w:ilvl="3" w:tplc="0C090001" w:tentative="1">
      <w:start w:val="1"/>
      <w:numFmt w:val="bullet"/>
      <w:lvlText w:val=""/>
      <w:lvlJc w:val="left"/>
      <w:pPr>
        <w:ind w:left="3172" w:hanging="360"/>
      </w:pPr>
      <w:rPr>
        <w:rFonts w:ascii="Symbol" w:hAnsi="Symbol" w:hint="default"/>
      </w:rPr>
    </w:lvl>
    <w:lvl w:ilvl="4" w:tplc="0C090003" w:tentative="1">
      <w:start w:val="1"/>
      <w:numFmt w:val="bullet"/>
      <w:lvlText w:val="o"/>
      <w:lvlJc w:val="left"/>
      <w:pPr>
        <w:ind w:left="3892" w:hanging="360"/>
      </w:pPr>
      <w:rPr>
        <w:rFonts w:ascii="Courier New" w:hAnsi="Courier New" w:cs="Courier New" w:hint="default"/>
      </w:rPr>
    </w:lvl>
    <w:lvl w:ilvl="5" w:tplc="0C090005" w:tentative="1">
      <w:start w:val="1"/>
      <w:numFmt w:val="bullet"/>
      <w:lvlText w:val=""/>
      <w:lvlJc w:val="left"/>
      <w:pPr>
        <w:ind w:left="4612" w:hanging="360"/>
      </w:pPr>
      <w:rPr>
        <w:rFonts w:ascii="Wingdings" w:hAnsi="Wingdings" w:hint="default"/>
      </w:rPr>
    </w:lvl>
    <w:lvl w:ilvl="6" w:tplc="0C090001" w:tentative="1">
      <w:start w:val="1"/>
      <w:numFmt w:val="bullet"/>
      <w:lvlText w:val=""/>
      <w:lvlJc w:val="left"/>
      <w:pPr>
        <w:ind w:left="5332" w:hanging="360"/>
      </w:pPr>
      <w:rPr>
        <w:rFonts w:ascii="Symbol" w:hAnsi="Symbol" w:hint="default"/>
      </w:rPr>
    </w:lvl>
    <w:lvl w:ilvl="7" w:tplc="0C090003" w:tentative="1">
      <w:start w:val="1"/>
      <w:numFmt w:val="bullet"/>
      <w:lvlText w:val="o"/>
      <w:lvlJc w:val="left"/>
      <w:pPr>
        <w:ind w:left="6052" w:hanging="360"/>
      </w:pPr>
      <w:rPr>
        <w:rFonts w:ascii="Courier New" w:hAnsi="Courier New" w:cs="Courier New" w:hint="default"/>
      </w:rPr>
    </w:lvl>
    <w:lvl w:ilvl="8" w:tplc="0C090005" w:tentative="1">
      <w:start w:val="1"/>
      <w:numFmt w:val="bullet"/>
      <w:lvlText w:val=""/>
      <w:lvlJc w:val="left"/>
      <w:pPr>
        <w:ind w:left="6772" w:hanging="360"/>
      </w:pPr>
      <w:rPr>
        <w:rFonts w:ascii="Wingdings" w:hAnsi="Wingdings" w:hint="default"/>
      </w:rPr>
    </w:lvl>
  </w:abstractNum>
  <w:abstractNum w:abstractNumId="26">
    <w:nsid w:val="37027DCF"/>
    <w:multiLevelType w:val="hybridMultilevel"/>
    <w:tmpl w:val="89F874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8851049"/>
    <w:multiLevelType w:val="hybridMultilevel"/>
    <w:tmpl w:val="AB40535A"/>
    <w:lvl w:ilvl="0" w:tplc="DDF6B5A0">
      <w:numFmt w:val="bullet"/>
      <w:lvlText w:val="-"/>
      <w:lvlJc w:val="left"/>
      <w:pPr>
        <w:ind w:left="720" w:hanging="360"/>
      </w:pPr>
      <w:rPr>
        <w:rFonts w:ascii="Calibri" w:eastAsiaTheme="minorEastAsia"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3AF34CB6"/>
    <w:multiLevelType w:val="hybridMultilevel"/>
    <w:tmpl w:val="790C601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0">
    <w:nsid w:val="3CB644F0"/>
    <w:multiLevelType w:val="multilevel"/>
    <w:tmpl w:val="D72C3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32">
    <w:nsid w:val="3EBE3916"/>
    <w:multiLevelType w:val="hybridMultilevel"/>
    <w:tmpl w:val="9880CDDC"/>
    <w:lvl w:ilvl="0" w:tplc="0C090001">
      <w:start w:val="1"/>
      <w:numFmt w:val="bullet"/>
      <w:lvlText w:val=""/>
      <w:lvlJc w:val="left"/>
      <w:pPr>
        <w:ind w:left="1080" w:hanging="7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485104EA"/>
    <w:multiLevelType w:val="hybridMultilevel"/>
    <w:tmpl w:val="9C944754"/>
    <w:lvl w:ilvl="0" w:tplc="0C090001">
      <w:start w:val="1"/>
      <w:numFmt w:val="bullet"/>
      <w:lvlText w:val=""/>
      <w:lvlJc w:val="left"/>
      <w:pPr>
        <w:ind w:left="783" w:hanging="360"/>
      </w:pPr>
      <w:rPr>
        <w:rFonts w:ascii="Symbol" w:hAnsi="Symbol" w:hint="default"/>
      </w:rPr>
    </w:lvl>
    <w:lvl w:ilvl="1" w:tplc="0C090003" w:tentative="1">
      <w:start w:val="1"/>
      <w:numFmt w:val="bullet"/>
      <w:lvlText w:val="o"/>
      <w:lvlJc w:val="left"/>
      <w:pPr>
        <w:ind w:left="1503" w:hanging="360"/>
      </w:pPr>
      <w:rPr>
        <w:rFonts w:ascii="Courier New" w:hAnsi="Courier New" w:cs="Courier New" w:hint="default"/>
      </w:rPr>
    </w:lvl>
    <w:lvl w:ilvl="2" w:tplc="0C090005" w:tentative="1">
      <w:start w:val="1"/>
      <w:numFmt w:val="bullet"/>
      <w:lvlText w:val=""/>
      <w:lvlJc w:val="left"/>
      <w:pPr>
        <w:ind w:left="2223" w:hanging="360"/>
      </w:pPr>
      <w:rPr>
        <w:rFonts w:ascii="Wingdings" w:hAnsi="Wingdings" w:hint="default"/>
      </w:rPr>
    </w:lvl>
    <w:lvl w:ilvl="3" w:tplc="0C090001" w:tentative="1">
      <w:start w:val="1"/>
      <w:numFmt w:val="bullet"/>
      <w:lvlText w:val=""/>
      <w:lvlJc w:val="left"/>
      <w:pPr>
        <w:ind w:left="2943" w:hanging="360"/>
      </w:pPr>
      <w:rPr>
        <w:rFonts w:ascii="Symbol" w:hAnsi="Symbol" w:hint="default"/>
      </w:rPr>
    </w:lvl>
    <w:lvl w:ilvl="4" w:tplc="0C090003" w:tentative="1">
      <w:start w:val="1"/>
      <w:numFmt w:val="bullet"/>
      <w:lvlText w:val="o"/>
      <w:lvlJc w:val="left"/>
      <w:pPr>
        <w:ind w:left="3663" w:hanging="360"/>
      </w:pPr>
      <w:rPr>
        <w:rFonts w:ascii="Courier New" w:hAnsi="Courier New" w:cs="Courier New" w:hint="default"/>
      </w:rPr>
    </w:lvl>
    <w:lvl w:ilvl="5" w:tplc="0C090005" w:tentative="1">
      <w:start w:val="1"/>
      <w:numFmt w:val="bullet"/>
      <w:lvlText w:val=""/>
      <w:lvlJc w:val="left"/>
      <w:pPr>
        <w:ind w:left="4383" w:hanging="360"/>
      </w:pPr>
      <w:rPr>
        <w:rFonts w:ascii="Wingdings" w:hAnsi="Wingdings" w:hint="default"/>
      </w:rPr>
    </w:lvl>
    <w:lvl w:ilvl="6" w:tplc="0C090001" w:tentative="1">
      <w:start w:val="1"/>
      <w:numFmt w:val="bullet"/>
      <w:lvlText w:val=""/>
      <w:lvlJc w:val="left"/>
      <w:pPr>
        <w:ind w:left="5103" w:hanging="360"/>
      </w:pPr>
      <w:rPr>
        <w:rFonts w:ascii="Symbol" w:hAnsi="Symbol" w:hint="default"/>
      </w:rPr>
    </w:lvl>
    <w:lvl w:ilvl="7" w:tplc="0C090003" w:tentative="1">
      <w:start w:val="1"/>
      <w:numFmt w:val="bullet"/>
      <w:lvlText w:val="o"/>
      <w:lvlJc w:val="left"/>
      <w:pPr>
        <w:ind w:left="5823" w:hanging="360"/>
      </w:pPr>
      <w:rPr>
        <w:rFonts w:ascii="Courier New" w:hAnsi="Courier New" w:cs="Courier New" w:hint="default"/>
      </w:rPr>
    </w:lvl>
    <w:lvl w:ilvl="8" w:tplc="0C090005" w:tentative="1">
      <w:start w:val="1"/>
      <w:numFmt w:val="bullet"/>
      <w:lvlText w:val=""/>
      <w:lvlJc w:val="left"/>
      <w:pPr>
        <w:ind w:left="6543" w:hanging="360"/>
      </w:pPr>
      <w:rPr>
        <w:rFonts w:ascii="Wingdings" w:hAnsi="Wingdings" w:hint="default"/>
      </w:rPr>
    </w:lvl>
  </w:abstractNum>
  <w:abstractNum w:abstractNumId="34">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nsid w:val="506465B6"/>
    <w:multiLevelType w:val="hybridMultilevel"/>
    <w:tmpl w:val="74F8D7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50871CC2"/>
    <w:multiLevelType w:val="hybridMultilevel"/>
    <w:tmpl w:val="CF08249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nsid w:val="56FC53F4"/>
    <w:multiLevelType w:val="hybridMultilevel"/>
    <w:tmpl w:val="BA803138"/>
    <w:lvl w:ilvl="0" w:tplc="1FD8E1A2">
      <w:numFmt w:val="bullet"/>
      <w:lvlText w:val="-"/>
      <w:lvlJc w:val="left"/>
      <w:pPr>
        <w:ind w:left="1050" w:hanging="69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40">
    <w:nsid w:val="5850304F"/>
    <w:multiLevelType w:val="hybridMultilevel"/>
    <w:tmpl w:val="13D66A7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3">
    <w:nsid w:val="64B07B30"/>
    <w:multiLevelType w:val="hybridMultilevel"/>
    <w:tmpl w:val="8D72E1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nsid w:val="69E079CF"/>
    <w:multiLevelType w:val="hybridMultilevel"/>
    <w:tmpl w:val="CA2462F2"/>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5">
    <w:nsid w:val="69F9531A"/>
    <w:multiLevelType w:val="hybridMultilevel"/>
    <w:tmpl w:val="B336CC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nsid w:val="6E051205"/>
    <w:multiLevelType w:val="hybridMultilevel"/>
    <w:tmpl w:val="FC1C77C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7">
    <w:nsid w:val="6F074210"/>
    <w:multiLevelType w:val="hybridMultilevel"/>
    <w:tmpl w:val="3FE4749A"/>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8">
    <w:nsid w:val="73497F4A"/>
    <w:multiLevelType w:val="hybridMultilevel"/>
    <w:tmpl w:val="188C39CA"/>
    <w:lvl w:ilvl="0" w:tplc="0C090001">
      <w:start w:val="1"/>
      <w:numFmt w:val="bullet"/>
      <w:lvlText w:val=""/>
      <w:lvlJc w:val="left"/>
      <w:pPr>
        <w:ind w:left="2587" w:hanging="360"/>
      </w:pPr>
      <w:rPr>
        <w:rFonts w:ascii="Symbol" w:hAnsi="Symbol" w:hint="default"/>
      </w:rPr>
    </w:lvl>
    <w:lvl w:ilvl="1" w:tplc="0C090003" w:tentative="1">
      <w:start w:val="1"/>
      <w:numFmt w:val="bullet"/>
      <w:lvlText w:val="o"/>
      <w:lvlJc w:val="left"/>
      <w:pPr>
        <w:ind w:left="3307" w:hanging="360"/>
      </w:pPr>
      <w:rPr>
        <w:rFonts w:ascii="Courier New" w:hAnsi="Courier New" w:cs="Courier New" w:hint="default"/>
      </w:rPr>
    </w:lvl>
    <w:lvl w:ilvl="2" w:tplc="0C090005" w:tentative="1">
      <w:start w:val="1"/>
      <w:numFmt w:val="bullet"/>
      <w:lvlText w:val=""/>
      <w:lvlJc w:val="left"/>
      <w:pPr>
        <w:ind w:left="4027" w:hanging="360"/>
      </w:pPr>
      <w:rPr>
        <w:rFonts w:ascii="Wingdings" w:hAnsi="Wingdings" w:hint="default"/>
      </w:rPr>
    </w:lvl>
    <w:lvl w:ilvl="3" w:tplc="0C090001" w:tentative="1">
      <w:start w:val="1"/>
      <w:numFmt w:val="bullet"/>
      <w:lvlText w:val=""/>
      <w:lvlJc w:val="left"/>
      <w:pPr>
        <w:ind w:left="4747" w:hanging="360"/>
      </w:pPr>
      <w:rPr>
        <w:rFonts w:ascii="Symbol" w:hAnsi="Symbol" w:hint="default"/>
      </w:rPr>
    </w:lvl>
    <w:lvl w:ilvl="4" w:tplc="0C090003" w:tentative="1">
      <w:start w:val="1"/>
      <w:numFmt w:val="bullet"/>
      <w:lvlText w:val="o"/>
      <w:lvlJc w:val="left"/>
      <w:pPr>
        <w:ind w:left="5467" w:hanging="360"/>
      </w:pPr>
      <w:rPr>
        <w:rFonts w:ascii="Courier New" w:hAnsi="Courier New" w:cs="Courier New" w:hint="default"/>
      </w:rPr>
    </w:lvl>
    <w:lvl w:ilvl="5" w:tplc="0C090005" w:tentative="1">
      <w:start w:val="1"/>
      <w:numFmt w:val="bullet"/>
      <w:lvlText w:val=""/>
      <w:lvlJc w:val="left"/>
      <w:pPr>
        <w:ind w:left="6187" w:hanging="360"/>
      </w:pPr>
      <w:rPr>
        <w:rFonts w:ascii="Wingdings" w:hAnsi="Wingdings" w:hint="default"/>
      </w:rPr>
    </w:lvl>
    <w:lvl w:ilvl="6" w:tplc="0C090001" w:tentative="1">
      <w:start w:val="1"/>
      <w:numFmt w:val="bullet"/>
      <w:lvlText w:val=""/>
      <w:lvlJc w:val="left"/>
      <w:pPr>
        <w:ind w:left="6907" w:hanging="360"/>
      </w:pPr>
      <w:rPr>
        <w:rFonts w:ascii="Symbol" w:hAnsi="Symbol" w:hint="default"/>
      </w:rPr>
    </w:lvl>
    <w:lvl w:ilvl="7" w:tplc="0C090003" w:tentative="1">
      <w:start w:val="1"/>
      <w:numFmt w:val="bullet"/>
      <w:lvlText w:val="o"/>
      <w:lvlJc w:val="left"/>
      <w:pPr>
        <w:ind w:left="7627" w:hanging="360"/>
      </w:pPr>
      <w:rPr>
        <w:rFonts w:ascii="Courier New" w:hAnsi="Courier New" w:cs="Courier New" w:hint="default"/>
      </w:rPr>
    </w:lvl>
    <w:lvl w:ilvl="8" w:tplc="0C090005" w:tentative="1">
      <w:start w:val="1"/>
      <w:numFmt w:val="bullet"/>
      <w:lvlText w:val=""/>
      <w:lvlJc w:val="left"/>
      <w:pPr>
        <w:ind w:left="8347" w:hanging="360"/>
      </w:pPr>
      <w:rPr>
        <w:rFonts w:ascii="Wingdings" w:hAnsi="Wingdings" w:hint="default"/>
      </w:rPr>
    </w:lvl>
  </w:abstractNum>
  <w:abstractNum w:abstractNumId="49">
    <w:nsid w:val="74955446"/>
    <w:multiLevelType w:val="hybridMultilevel"/>
    <w:tmpl w:val="8F32158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0">
    <w:nsid w:val="76062536"/>
    <w:multiLevelType w:val="hybridMultilevel"/>
    <w:tmpl w:val="95A68B0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nsid w:val="769F7B5A"/>
    <w:multiLevelType w:val="hybridMultilevel"/>
    <w:tmpl w:val="F228A2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3">
    <w:nsid w:val="78510F19"/>
    <w:multiLevelType w:val="hybridMultilevel"/>
    <w:tmpl w:val="EC7611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55">
    <w:nsid w:val="7C3C598A"/>
    <w:multiLevelType w:val="hybridMultilevel"/>
    <w:tmpl w:val="9A2C2D8A"/>
    <w:lvl w:ilvl="0" w:tplc="0C090001">
      <w:start w:val="1"/>
      <w:numFmt w:val="bullet"/>
      <w:lvlText w:val=""/>
      <w:lvlJc w:val="left"/>
      <w:pPr>
        <w:ind w:left="1050" w:hanging="69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nsid w:val="7E961DF7"/>
    <w:multiLevelType w:val="hybridMultilevel"/>
    <w:tmpl w:val="9C6ECC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21"/>
  </w:num>
  <w:num w:numId="3">
    <w:abstractNumId w:val="34"/>
  </w:num>
  <w:num w:numId="4">
    <w:abstractNumId w:val="2"/>
  </w:num>
  <w:num w:numId="5">
    <w:abstractNumId w:val="52"/>
  </w:num>
  <w:num w:numId="6">
    <w:abstractNumId w:val="31"/>
  </w:num>
  <w:num w:numId="7">
    <w:abstractNumId w:val="42"/>
  </w:num>
  <w:num w:numId="8">
    <w:abstractNumId w:val="54"/>
  </w:num>
  <w:num w:numId="9">
    <w:abstractNumId w:val="39"/>
  </w:num>
  <w:num w:numId="10">
    <w:abstractNumId w:val="0"/>
  </w:num>
  <w:num w:numId="11">
    <w:abstractNumId w:val="37"/>
  </w:num>
  <w:num w:numId="12">
    <w:abstractNumId w:val="27"/>
  </w:num>
  <w:num w:numId="13">
    <w:abstractNumId w:val="12"/>
  </w:num>
  <w:num w:numId="14">
    <w:abstractNumId w:val="41"/>
  </w:num>
  <w:num w:numId="15">
    <w:abstractNumId w:val="15"/>
  </w:num>
  <w:num w:numId="16">
    <w:abstractNumId w:val="14"/>
  </w:num>
  <w:num w:numId="17">
    <w:abstractNumId w:val="18"/>
  </w:num>
  <w:num w:numId="18">
    <w:abstractNumId w:val="53"/>
  </w:num>
  <w:num w:numId="19">
    <w:abstractNumId w:val="22"/>
  </w:num>
  <w:num w:numId="20">
    <w:abstractNumId w:val="7"/>
  </w:num>
  <w:num w:numId="21">
    <w:abstractNumId w:val="33"/>
  </w:num>
  <w:num w:numId="22">
    <w:abstractNumId w:val="5"/>
  </w:num>
  <w:num w:numId="23">
    <w:abstractNumId w:val="10"/>
  </w:num>
  <w:num w:numId="24">
    <w:abstractNumId w:val="29"/>
  </w:num>
  <w:num w:numId="25">
    <w:abstractNumId w:val="16"/>
  </w:num>
  <w:num w:numId="26">
    <w:abstractNumId w:val="23"/>
  </w:num>
  <w:num w:numId="27">
    <w:abstractNumId w:val="17"/>
  </w:num>
  <w:num w:numId="28">
    <w:abstractNumId w:val="19"/>
  </w:num>
  <w:num w:numId="29">
    <w:abstractNumId w:val="46"/>
  </w:num>
  <w:num w:numId="30">
    <w:abstractNumId w:val="49"/>
  </w:num>
  <w:num w:numId="31">
    <w:abstractNumId w:val="35"/>
  </w:num>
  <w:num w:numId="32">
    <w:abstractNumId w:val="44"/>
  </w:num>
  <w:num w:numId="33">
    <w:abstractNumId w:val="45"/>
  </w:num>
  <w:num w:numId="34">
    <w:abstractNumId w:val="26"/>
  </w:num>
  <w:num w:numId="35">
    <w:abstractNumId w:val="51"/>
  </w:num>
  <w:num w:numId="36">
    <w:abstractNumId w:val="47"/>
  </w:num>
  <w:num w:numId="37">
    <w:abstractNumId w:val="4"/>
  </w:num>
  <w:num w:numId="38">
    <w:abstractNumId w:val="50"/>
  </w:num>
  <w:num w:numId="39">
    <w:abstractNumId w:val="25"/>
  </w:num>
  <w:num w:numId="40">
    <w:abstractNumId w:val="28"/>
  </w:num>
  <w:num w:numId="41">
    <w:abstractNumId w:val="11"/>
  </w:num>
  <w:num w:numId="42">
    <w:abstractNumId w:val="6"/>
  </w:num>
  <w:num w:numId="43">
    <w:abstractNumId w:val="36"/>
  </w:num>
  <w:num w:numId="44">
    <w:abstractNumId w:val="32"/>
  </w:num>
  <w:num w:numId="45">
    <w:abstractNumId w:val="3"/>
  </w:num>
  <w:num w:numId="46">
    <w:abstractNumId w:val="8"/>
  </w:num>
  <w:num w:numId="47">
    <w:abstractNumId w:val="30"/>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3"/>
  </w:num>
  <w:num w:numId="58">
    <w:abstractNumId w:val="38"/>
  </w:num>
  <w:num w:numId="59">
    <w:abstractNumId w:val="55"/>
  </w:num>
  <w:num w:numId="60">
    <w:abstractNumId w:val="20"/>
  </w:num>
  <w:num w:numId="61">
    <w:abstractNumId w:val="48"/>
  </w:num>
  <w:num w:numId="62">
    <w:abstractNumId w:val="13"/>
  </w:num>
  <w:num w:numId="63">
    <w:abstractNumId w:val="56"/>
  </w:num>
  <w:num w:numId="64">
    <w:abstractNumId w:val="40"/>
  </w:num>
  <w:num w:numId="65">
    <w:abstractNumId w:val="2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efaultTabStop w:val="720"/>
  <w:hyphenationZone w:val="425"/>
  <w:clickAndTypeStyle w:val="BodyText"/>
  <w:drawingGridHorizontalSpacing w:val="110"/>
  <w:displayHorizontalDrawingGridEvery w:val="2"/>
  <w:noPunctuationKerning/>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0B"/>
    <w:rsid w:val="0000235D"/>
    <w:rsid w:val="00010067"/>
    <w:rsid w:val="00032948"/>
    <w:rsid w:val="00033CF1"/>
    <w:rsid w:val="0003713D"/>
    <w:rsid w:val="00040319"/>
    <w:rsid w:val="000420D8"/>
    <w:rsid w:val="000448A8"/>
    <w:rsid w:val="0004670D"/>
    <w:rsid w:val="00046777"/>
    <w:rsid w:val="00067BEC"/>
    <w:rsid w:val="00070627"/>
    <w:rsid w:val="00083E63"/>
    <w:rsid w:val="00093DDE"/>
    <w:rsid w:val="000A058C"/>
    <w:rsid w:val="000A4B05"/>
    <w:rsid w:val="000C0017"/>
    <w:rsid w:val="000C5E52"/>
    <w:rsid w:val="000C69F5"/>
    <w:rsid w:val="000E5644"/>
    <w:rsid w:val="001105A4"/>
    <w:rsid w:val="00117682"/>
    <w:rsid w:val="00122718"/>
    <w:rsid w:val="00127046"/>
    <w:rsid w:val="00137456"/>
    <w:rsid w:val="00146ED6"/>
    <w:rsid w:val="001613CC"/>
    <w:rsid w:val="00162C42"/>
    <w:rsid w:val="00167FF6"/>
    <w:rsid w:val="001749B6"/>
    <w:rsid w:val="001766B7"/>
    <w:rsid w:val="0018656F"/>
    <w:rsid w:val="00190B2B"/>
    <w:rsid w:val="00197407"/>
    <w:rsid w:val="001A1E7E"/>
    <w:rsid w:val="001A2B50"/>
    <w:rsid w:val="001C4A2B"/>
    <w:rsid w:val="001D3B7C"/>
    <w:rsid w:val="001D5DFD"/>
    <w:rsid w:val="001D645F"/>
    <w:rsid w:val="001E5D93"/>
    <w:rsid w:val="001E5E2F"/>
    <w:rsid w:val="001E74A4"/>
    <w:rsid w:val="001F5D9B"/>
    <w:rsid w:val="00201326"/>
    <w:rsid w:val="0020745E"/>
    <w:rsid w:val="00207DD1"/>
    <w:rsid w:val="00210E36"/>
    <w:rsid w:val="002314CA"/>
    <w:rsid w:val="00233416"/>
    <w:rsid w:val="00240EBD"/>
    <w:rsid w:val="00244044"/>
    <w:rsid w:val="002602A1"/>
    <w:rsid w:val="0027033E"/>
    <w:rsid w:val="002760DE"/>
    <w:rsid w:val="00277327"/>
    <w:rsid w:val="002779DB"/>
    <w:rsid w:val="002835CE"/>
    <w:rsid w:val="00286F93"/>
    <w:rsid w:val="002925BB"/>
    <w:rsid w:val="00292B64"/>
    <w:rsid w:val="00295BD8"/>
    <w:rsid w:val="002A0839"/>
    <w:rsid w:val="002A53E0"/>
    <w:rsid w:val="002A6AAB"/>
    <w:rsid w:val="002B4391"/>
    <w:rsid w:val="002B4786"/>
    <w:rsid w:val="002D6AE7"/>
    <w:rsid w:val="002E15FC"/>
    <w:rsid w:val="002E7CE7"/>
    <w:rsid w:val="002F7535"/>
    <w:rsid w:val="0030247D"/>
    <w:rsid w:val="00317D7F"/>
    <w:rsid w:val="0032315C"/>
    <w:rsid w:val="0032752D"/>
    <w:rsid w:val="00331601"/>
    <w:rsid w:val="003322C7"/>
    <w:rsid w:val="003572E9"/>
    <w:rsid w:val="00371BEF"/>
    <w:rsid w:val="00380C7B"/>
    <w:rsid w:val="003831E5"/>
    <w:rsid w:val="00395D68"/>
    <w:rsid w:val="003A2960"/>
    <w:rsid w:val="003A2E5D"/>
    <w:rsid w:val="003A41D1"/>
    <w:rsid w:val="003A4769"/>
    <w:rsid w:val="003C25A1"/>
    <w:rsid w:val="003C2A51"/>
    <w:rsid w:val="003C77AC"/>
    <w:rsid w:val="003C7AA8"/>
    <w:rsid w:val="003D0EF3"/>
    <w:rsid w:val="003D1A75"/>
    <w:rsid w:val="003D204D"/>
    <w:rsid w:val="003D3C55"/>
    <w:rsid w:val="003F1947"/>
    <w:rsid w:val="003F20B5"/>
    <w:rsid w:val="003F23D2"/>
    <w:rsid w:val="00410824"/>
    <w:rsid w:val="004112B3"/>
    <w:rsid w:val="004146B9"/>
    <w:rsid w:val="00415D6F"/>
    <w:rsid w:val="004172AD"/>
    <w:rsid w:val="00420186"/>
    <w:rsid w:val="00421F73"/>
    <w:rsid w:val="00422E65"/>
    <w:rsid w:val="004273F0"/>
    <w:rsid w:val="00451685"/>
    <w:rsid w:val="004536C6"/>
    <w:rsid w:val="00456EED"/>
    <w:rsid w:val="00460028"/>
    <w:rsid w:val="00460605"/>
    <w:rsid w:val="00467DEB"/>
    <w:rsid w:val="00475439"/>
    <w:rsid w:val="00484953"/>
    <w:rsid w:val="004A104C"/>
    <w:rsid w:val="004A3893"/>
    <w:rsid w:val="004C2F5C"/>
    <w:rsid w:val="004E650B"/>
    <w:rsid w:val="004F17F7"/>
    <w:rsid w:val="004F72F9"/>
    <w:rsid w:val="00501C97"/>
    <w:rsid w:val="0052391D"/>
    <w:rsid w:val="005240AD"/>
    <w:rsid w:val="00526B6C"/>
    <w:rsid w:val="00531BCF"/>
    <w:rsid w:val="00532834"/>
    <w:rsid w:val="00532CD5"/>
    <w:rsid w:val="0053697E"/>
    <w:rsid w:val="00551EB0"/>
    <w:rsid w:val="0055306B"/>
    <w:rsid w:val="00564600"/>
    <w:rsid w:val="005647DC"/>
    <w:rsid w:val="0056535A"/>
    <w:rsid w:val="00567931"/>
    <w:rsid w:val="00572F50"/>
    <w:rsid w:val="005749C4"/>
    <w:rsid w:val="00574A23"/>
    <w:rsid w:val="00582569"/>
    <w:rsid w:val="00591573"/>
    <w:rsid w:val="005A0FAC"/>
    <w:rsid w:val="005A1873"/>
    <w:rsid w:val="005A6C35"/>
    <w:rsid w:val="005C04D1"/>
    <w:rsid w:val="005C1481"/>
    <w:rsid w:val="005C63E9"/>
    <w:rsid w:val="005D482F"/>
    <w:rsid w:val="005E3B3B"/>
    <w:rsid w:val="005F7E25"/>
    <w:rsid w:val="00600FB7"/>
    <w:rsid w:val="006173F8"/>
    <w:rsid w:val="00621944"/>
    <w:rsid w:val="0062527A"/>
    <w:rsid w:val="00626422"/>
    <w:rsid w:val="00632734"/>
    <w:rsid w:val="006427BF"/>
    <w:rsid w:val="00655287"/>
    <w:rsid w:val="006659EA"/>
    <w:rsid w:val="00666C42"/>
    <w:rsid w:val="006A4263"/>
    <w:rsid w:val="006A4E79"/>
    <w:rsid w:val="006B51CE"/>
    <w:rsid w:val="006C6CC5"/>
    <w:rsid w:val="006D1DF5"/>
    <w:rsid w:val="006D2F0B"/>
    <w:rsid w:val="006E04CF"/>
    <w:rsid w:val="006E71A4"/>
    <w:rsid w:val="006F2938"/>
    <w:rsid w:val="006F5BF7"/>
    <w:rsid w:val="00705347"/>
    <w:rsid w:val="0070725F"/>
    <w:rsid w:val="00713068"/>
    <w:rsid w:val="00721DBE"/>
    <w:rsid w:val="00733617"/>
    <w:rsid w:val="007367B0"/>
    <w:rsid w:val="007379A8"/>
    <w:rsid w:val="00741914"/>
    <w:rsid w:val="0075170E"/>
    <w:rsid w:val="00752173"/>
    <w:rsid w:val="007606A8"/>
    <w:rsid w:val="00760C1F"/>
    <w:rsid w:val="00767FC6"/>
    <w:rsid w:val="00774D91"/>
    <w:rsid w:val="00787BE5"/>
    <w:rsid w:val="007A0636"/>
    <w:rsid w:val="007A1000"/>
    <w:rsid w:val="007C7C5D"/>
    <w:rsid w:val="007D1D87"/>
    <w:rsid w:val="007E4009"/>
    <w:rsid w:val="007E43BC"/>
    <w:rsid w:val="007F2B2C"/>
    <w:rsid w:val="008069B3"/>
    <w:rsid w:val="008110C5"/>
    <w:rsid w:val="008136BC"/>
    <w:rsid w:val="00824A2F"/>
    <w:rsid w:val="00824E7E"/>
    <w:rsid w:val="0084591A"/>
    <w:rsid w:val="00857962"/>
    <w:rsid w:val="00863D8E"/>
    <w:rsid w:val="0087060C"/>
    <w:rsid w:val="00870A1B"/>
    <w:rsid w:val="0087112A"/>
    <w:rsid w:val="00885258"/>
    <w:rsid w:val="00886490"/>
    <w:rsid w:val="00897CDA"/>
    <w:rsid w:val="008A4A7B"/>
    <w:rsid w:val="008B3D1C"/>
    <w:rsid w:val="008C20E2"/>
    <w:rsid w:val="008C40AB"/>
    <w:rsid w:val="008C68EF"/>
    <w:rsid w:val="008D3E6A"/>
    <w:rsid w:val="008D4E71"/>
    <w:rsid w:val="008D7735"/>
    <w:rsid w:val="008E5FE8"/>
    <w:rsid w:val="008F0827"/>
    <w:rsid w:val="008F5390"/>
    <w:rsid w:val="00921872"/>
    <w:rsid w:val="00922B53"/>
    <w:rsid w:val="00932AEE"/>
    <w:rsid w:val="009426DC"/>
    <w:rsid w:val="009504E2"/>
    <w:rsid w:val="0095470D"/>
    <w:rsid w:val="00954C02"/>
    <w:rsid w:val="00954D5C"/>
    <w:rsid w:val="00956293"/>
    <w:rsid w:val="0097043D"/>
    <w:rsid w:val="009720D0"/>
    <w:rsid w:val="0097336F"/>
    <w:rsid w:val="00983B71"/>
    <w:rsid w:val="00986D5A"/>
    <w:rsid w:val="0099052E"/>
    <w:rsid w:val="00994846"/>
    <w:rsid w:val="009A1154"/>
    <w:rsid w:val="009A259B"/>
    <w:rsid w:val="009A2C02"/>
    <w:rsid w:val="009B30D7"/>
    <w:rsid w:val="009B428B"/>
    <w:rsid w:val="009B54A0"/>
    <w:rsid w:val="009C0AA9"/>
    <w:rsid w:val="009C22FA"/>
    <w:rsid w:val="009C293D"/>
    <w:rsid w:val="009C2D0C"/>
    <w:rsid w:val="009C6368"/>
    <w:rsid w:val="009D215E"/>
    <w:rsid w:val="009E1230"/>
    <w:rsid w:val="009E2F87"/>
    <w:rsid w:val="009F6123"/>
    <w:rsid w:val="00A02B80"/>
    <w:rsid w:val="00A045D6"/>
    <w:rsid w:val="00A05FB4"/>
    <w:rsid w:val="00A10C41"/>
    <w:rsid w:val="00A14A4B"/>
    <w:rsid w:val="00A163D8"/>
    <w:rsid w:val="00A2023B"/>
    <w:rsid w:val="00A21909"/>
    <w:rsid w:val="00A2677B"/>
    <w:rsid w:val="00A26A46"/>
    <w:rsid w:val="00A27A7A"/>
    <w:rsid w:val="00A34FE0"/>
    <w:rsid w:val="00A41A5C"/>
    <w:rsid w:val="00A43EEB"/>
    <w:rsid w:val="00A44622"/>
    <w:rsid w:val="00A53000"/>
    <w:rsid w:val="00A6234F"/>
    <w:rsid w:val="00A667ED"/>
    <w:rsid w:val="00A67890"/>
    <w:rsid w:val="00A70E47"/>
    <w:rsid w:val="00A91A87"/>
    <w:rsid w:val="00A9395F"/>
    <w:rsid w:val="00AA08C3"/>
    <w:rsid w:val="00AB5CAB"/>
    <w:rsid w:val="00AC2C6D"/>
    <w:rsid w:val="00AC5F56"/>
    <w:rsid w:val="00AD0312"/>
    <w:rsid w:val="00AE0954"/>
    <w:rsid w:val="00AE2161"/>
    <w:rsid w:val="00AE5700"/>
    <w:rsid w:val="00AF615B"/>
    <w:rsid w:val="00AF6352"/>
    <w:rsid w:val="00AF7008"/>
    <w:rsid w:val="00B02C61"/>
    <w:rsid w:val="00B05A0B"/>
    <w:rsid w:val="00B328EA"/>
    <w:rsid w:val="00B43C65"/>
    <w:rsid w:val="00B52106"/>
    <w:rsid w:val="00B534F2"/>
    <w:rsid w:val="00B6686E"/>
    <w:rsid w:val="00B66A46"/>
    <w:rsid w:val="00B66DC6"/>
    <w:rsid w:val="00B741F6"/>
    <w:rsid w:val="00B75C73"/>
    <w:rsid w:val="00B8387D"/>
    <w:rsid w:val="00B9388C"/>
    <w:rsid w:val="00B93A27"/>
    <w:rsid w:val="00BB3072"/>
    <w:rsid w:val="00BD11AF"/>
    <w:rsid w:val="00BD1E8B"/>
    <w:rsid w:val="00BD4DFD"/>
    <w:rsid w:val="00BE1BEC"/>
    <w:rsid w:val="00BE3ACB"/>
    <w:rsid w:val="00BF43FC"/>
    <w:rsid w:val="00BF5957"/>
    <w:rsid w:val="00C0771C"/>
    <w:rsid w:val="00C11160"/>
    <w:rsid w:val="00C247EE"/>
    <w:rsid w:val="00C30E41"/>
    <w:rsid w:val="00C31047"/>
    <w:rsid w:val="00C32F26"/>
    <w:rsid w:val="00C44C96"/>
    <w:rsid w:val="00C528B9"/>
    <w:rsid w:val="00C531DA"/>
    <w:rsid w:val="00C55396"/>
    <w:rsid w:val="00C655D3"/>
    <w:rsid w:val="00C66731"/>
    <w:rsid w:val="00C70C29"/>
    <w:rsid w:val="00C75503"/>
    <w:rsid w:val="00C75842"/>
    <w:rsid w:val="00C75CBF"/>
    <w:rsid w:val="00C767FD"/>
    <w:rsid w:val="00C77845"/>
    <w:rsid w:val="00C8139F"/>
    <w:rsid w:val="00C91A77"/>
    <w:rsid w:val="00C92711"/>
    <w:rsid w:val="00CA743F"/>
    <w:rsid w:val="00CB1DC9"/>
    <w:rsid w:val="00CB5315"/>
    <w:rsid w:val="00CB5860"/>
    <w:rsid w:val="00CC11EC"/>
    <w:rsid w:val="00CD6F46"/>
    <w:rsid w:val="00CD7575"/>
    <w:rsid w:val="00CE3731"/>
    <w:rsid w:val="00CF0D53"/>
    <w:rsid w:val="00D06F67"/>
    <w:rsid w:val="00D07088"/>
    <w:rsid w:val="00D075F1"/>
    <w:rsid w:val="00D10368"/>
    <w:rsid w:val="00D12938"/>
    <w:rsid w:val="00D145F2"/>
    <w:rsid w:val="00D319E2"/>
    <w:rsid w:val="00D3428B"/>
    <w:rsid w:val="00D3686B"/>
    <w:rsid w:val="00D50131"/>
    <w:rsid w:val="00D52150"/>
    <w:rsid w:val="00D53B09"/>
    <w:rsid w:val="00D53E3A"/>
    <w:rsid w:val="00D554F3"/>
    <w:rsid w:val="00D70B20"/>
    <w:rsid w:val="00D847AD"/>
    <w:rsid w:val="00D8483A"/>
    <w:rsid w:val="00D86532"/>
    <w:rsid w:val="00D879DA"/>
    <w:rsid w:val="00D90EB7"/>
    <w:rsid w:val="00D97FBB"/>
    <w:rsid w:val="00DA4D1A"/>
    <w:rsid w:val="00DA7EEF"/>
    <w:rsid w:val="00DB585F"/>
    <w:rsid w:val="00DC1CA6"/>
    <w:rsid w:val="00DC39D5"/>
    <w:rsid w:val="00DC5B69"/>
    <w:rsid w:val="00DC6992"/>
    <w:rsid w:val="00DD1782"/>
    <w:rsid w:val="00DD30AC"/>
    <w:rsid w:val="00DD30DD"/>
    <w:rsid w:val="00DD6174"/>
    <w:rsid w:val="00DD7B61"/>
    <w:rsid w:val="00DE70D8"/>
    <w:rsid w:val="00DE7FF5"/>
    <w:rsid w:val="00DF5412"/>
    <w:rsid w:val="00E0027D"/>
    <w:rsid w:val="00E01429"/>
    <w:rsid w:val="00E0163F"/>
    <w:rsid w:val="00E0798D"/>
    <w:rsid w:val="00E07A0D"/>
    <w:rsid w:val="00E109BB"/>
    <w:rsid w:val="00E20F55"/>
    <w:rsid w:val="00E24A99"/>
    <w:rsid w:val="00E30361"/>
    <w:rsid w:val="00E31250"/>
    <w:rsid w:val="00E324F8"/>
    <w:rsid w:val="00E37CF6"/>
    <w:rsid w:val="00E51F6B"/>
    <w:rsid w:val="00E5459B"/>
    <w:rsid w:val="00E54CE6"/>
    <w:rsid w:val="00E607EC"/>
    <w:rsid w:val="00E64F4B"/>
    <w:rsid w:val="00E711D8"/>
    <w:rsid w:val="00E7550C"/>
    <w:rsid w:val="00E8666B"/>
    <w:rsid w:val="00E96B82"/>
    <w:rsid w:val="00EB40A8"/>
    <w:rsid w:val="00EC0E9D"/>
    <w:rsid w:val="00EC500A"/>
    <w:rsid w:val="00EC55F5"/>
    <w:rsid w:val="00ED2684"/>
    <w:rsid w:val="00EE2A04"/>
    <w:rsid w:val="00EE4135"/>
    <w:rsid w:val="00EF7D89"/>
    <w:rsid w:val="00F051A8"/>
    <w:rsid w:val="00F05D38"/>
    <w:rsid w:val="00F11318"/>
    <w:rsid w:val="00F1531A"/>
    <w:rsid w:val="00F155DC"/>
    <w:rsid w:val="00F2154D"/>
    <w:rsid w:val="00F23386"/>
    <w:rsid w:val="00F30DA6"/>
    <w:rsid w:val="00F5557D"/>
    <w:rsid w:val="00F60E9A"/>
    <w:rsid w:val="00F70C1B"/>
    <w:rsid w:val="00F710A0"/>
    <w:rsid w:val="00F804C2"/>
    <w:rsid w:val="00F87F67"/>
    <w:rsid w:val="00F95536"/>
    <w:rsid w:val="00FA37E1"/>
    <w:rsid w:val="00FB02D4"/>
    <w:rsid w:val="00FB3EE6"/>
    <w:rsid w:val="00FB5A77"/>
    <w:rsid w:val="00FC0B4C"/>
    <w:rsid w:val="00FE1FB7"/>
    <w:rsid w:val="00FE4F51"/>
    <w:rsid w:val="00FF693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qFormat="1"/>
    <w:lsdException w:name="toc 2" w:uiPriority="39" w:qFormat="1"/>
    <w:lsdException w:name="toc 3" w:uiPriority="39" w:qFormat="1"/>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13"/>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3"/>
      </w:numPr>
      <w:spacing w:before="120" w:after="120"/>
      <w:outlineLvl w:val="1"/>
    </w:pPr>
    <w:rPr>
      <w:b/>
    </w:rPr>
  </w:style>
  <w:style w:type="paragraph" w:styleId="Heading3">
    <w:name w:val="heading 3"/>
    <w:basedOn w:val="Normal"/>
    <w:next w:val="BodyTextFirstIndent2"/>
    <w:qFormat/>
    <w:rsid w:val="006F2938"/>
    <w:pPr>
      <w:keepNext/>
      <w:numPr>
        <w:ilvl w:val="2"/>
        <w:numId w:val="13"/>
      </w:numPr>
      <w:spacing w:before="120" w:after="120"/>
      <w:outlineLvl w:val="2"/>
    </w:pPr>
    <w:rPr>
      <w:b/>
      <w:szCs w:val="20"/>
      <w:lang w:eastAsia="de-DE"/>
    </w:rPr>
  </w:style>
  <w:style w:type="paragraph" w:styleId="Heading4">
    <w:name w:val="heading 4"/>
    <w:basedOn w:val="Normal"/>
    <w:next w:val="Normal"/>
    <w:rsid w:val="004A3893"/>
    <w:pPr>
      <w:keepNext/>
      <w:numPr>
        <w:ilvl w:val="3"/>
        <w:numId w:val="13"/>
      </w:numPr>
      <w:spacing w:before="120" w:after="120"/>
      <w:outlineLvl w:val="3"/>
    </w:pPr>
    <w:rPr>
      <w:szCs w:val="20"/>
      <w:lang w:eastAsia="de-DE"/>
    </w:rPr>
  </w:style>
  <w:style w:type="paragraph" w:styleId="Heading5">
    <w:name w:val="heading 5"/>
    <w:basedOn w:val="Normal"/>
    <w:next w:val="Normal"/>
    <w:rsid w:val="00B534F2"/>
    <w:pPr>
      <w:numPr>
        <w:ilvl w:val="4"/>
        <w:numId w:val="13"/>
      </w:numPr>
      <w:spacing w:before="240" w:after="60"/>
      <w:outlineLvl w:val="4"/>
    </w:pPr>
    <w:rPr>
      <w:szCs w:val="20"/>
      <w:lang w:val="de-DE" w:eastAsia="de-DE"/>
    </w:rPr>
  </w:style>
  <w:style w:type="paragraph" w:styleId="Heading6">
    <w:name w:val="heading 6"/>
    <w:basedOn w:val="Normal"/>
    <w:next w:val="Normal"/>
    <w:rsid w:val="00B534F2"/>
    <w:pPr>
      <w:numPr>
        <w:ilvl w:val="5"/>
        <w:numId w:val="13"/>
      </w:numPr>
      <w:spacing w:before="240" w:after="60"/>
      <w:outlineLvl w:val="5"/>
    </w:pPr>
    <w:rPr>
      <w:i/>
      <w:szCs w:val="20"/>
      <w:lang w:val="de-DE" w:eastAsia="de-DE"/>
    </w:rPr>
  </w:style>
  <w:style w:type="paragraph" w:styleId="Heading7">
    <w:name w:val="heading 7"/>
    <w:basedOn w:val="Normal"/>
    <w:next w:val="Normal"/>
    <w:rsid w:val="00B534F2"/>
    <w:pPr>
      <w:numPr>
        <w:ilvl w:val="6"/>
        <w:numId w:val="13"/>
      </w:numPr>
      <w:spacing w:before="240" w:after="60"/>
      <w:outlineLvl w:val="6"/>
    </w:pPr>
    <w:rPr>
      <w:szCs w:val="20"/>
      <w:lang w:val="de-DE" w:eastAsia="de-DE"/>
    </w:rPr>
  </w:style>
  <w:style w:type="paragraph" w:styleId="Heading8">
    <w:name w:val="heading 8"/>
    <w:basedOn w:val="Normal"/>
    <w:next w:val="Normal"/>
    <w:rsid w:val="00B534F2"/>
    <w:pPr>
      <w:numPr>
        <w:ilvl w:val="7"/>
        <w:numId w:val="13"/>
      </w:numPr>
      <w:spacing w:before="240" w:after="60"/>
      <w:outlineLvl w:val="7"/>
    </w:pPr>
    <w:rPr>
      <w:i/>
      <w:szCs w:val="20"/>
      <w:lang w:val="de-DE" w:eastAsia="de-DE"/>
    </w:rPr>
  </w:style>
  <w:style w:type="paragraph" w:styleId="Heading9">
    <w:name w:val="heading 9"/>
    <w:basedOn w:val="Normal"/>
    <w:next w:val="Normal"/>
    <w:rsid w:val="00B534F2"/>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14"/>
      </w:numPr>
      <w:jc w:val="both"/>
    </w:pPr>
    <w:rPr>
      <w:snapToGrid w:val="0"/>
      <w:kern w:val="0"/>
      <w:lang w:eastAsia="en-GB"/>
    </w:rPr>
  </w:style>
  <w:style w:type="paragraph" w:customStyle="1" w:styleId="Appendix">
    <w:name w:val="Appendix"/>
    <w:basedOn w:val="Normal"/>
    <w:next w:val="Heading1"/>
    <w:qFormat/>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4"/>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rPr>
  </w:style>
  <w:style w:type="paragraph" w:customStyle="1" w:styleId="List1indent">
    <w:name w:val="List 1 indent"/>
    <w:basedOn w:val="Normal"/>
    <w:qFormat/>
    <w:rsid w:val="007379A8"/>
    <w:pPr>
      <w:numPr>
        <w:ilvl w:val="1"/>
        <w:numId w:val="8"/>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9"/>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5"/>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1"/>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qFormat/>
    <w:rsid w:val="002A53E0"/>
    <w:pPr>
      <w:tabs>
        <w:tab w:val="left" w:pos="567"/>
        <w:tab w:val="right" w:pos="9639"/>
      </w:tabs>
      <w:spacing w:before="120"/>
      <w:ind w:left="567" w:right="142" w:hanging="567"/>
      <w:jc w:val="both"/>
    </w:pPr>
    <w:rPr>
      <w:b/>
      <w:bCs/>
      <w:caps/>
    </w:rPr>
  </w:style>
  <w:style w:type="paragraph" w:styleId="TOC2">
    <w:name w:val="toc 2"/>
    <w:basedOn w:val="Normal"/>
    <w:next w:val="Normal"/>
    <w:uiPriority w:val="39"/>
    <w:qFormat/>
    <w:rsid w:val="00B534F2"/>
    <w:pPr>
      <w:tabs>
        <w:tab w:val="left" w:pos="851"/>
        <w:tab w:val="right" w:pos="9639"/>
      </w:tabs>
      <w:spacing w:before="120" w:after="120"/>
    </w:pPr>
    <w:rPr>
      <w:bCs/>
      <w:szCs w:val="20"/>
    </w:rPr>
  </w:style>
  <w:style w:type="paragraph" w:styleId="TOC3">
    <w:name w:val="toc 3"/>
    <w:basedOn w:val="Normal"/>
    <w:next w:val="Normal"/>
    <w:uiPriority w:val="39"/>
    <w:qFormat/>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uiPriority w:val="59"/>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484953"/>
    <w:pPr>
      <w:numPr>
        <w:numId w:val="16"/>
      </w:numPr>
      <w:spacing w:before="240" w:after="240"/>
    </w:pPr>
    <w:rPr>
      <w:b/>
      <w:caps/>
      <w:sz w:val="24"/>
      <w:lang w:eastAsia="de-DE"/>
    </w:rPr>
  </w:style>
  <w:style w:type="paragraph" w:customStyle="1" w:styleId="AnnexHeading2">
    <w:name w:val="Annex Heading 2"/>
    <w:basedOn w:val="Normal"/>
    <w:next w:val="BodyText"/>
    <w:autoRedefine/>
    <w:qFormat/>
    <w:rsid w:val="00475439"/>
    <w:pPr>
      <w:numPr>
        <w:ilvl w:val="1"/>
        <w:numId w:val="16"/>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2"/>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2"/>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2"/>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customStyle="1" w:styleId="Koptekst1">
    <w:name w:val="Koptekst1"/>
    <w:rsid w:val="002760DE"/>
    <w:pPr>
      <w:tabs>
        <w:tab w:val="center" w:pos="4678"/>
        <w:tab w:val="right" w:pos="9356"/>
      </w:tabs>
    </w:pPr>
    <w:rPr>
      <w:rFonts w:eastAsia="ヒラギノ角ゴ Pro W3" w:cs="Times New Roman"/>
      <w:color w:val="000000"/>
      <w:szCs w:val="24"/>
      <w:lang w:val="en-US" w:eastAsia="nl-NL"/>
    </w:rPr>
  </w:style>
  <w:style w:type="paragraph" w:customStyle="1" w:styleId="Plattetekst1">
    <w:name w:val="Platte tekst1"/>
    <w:autoRedefine/>
    <w:rsid w:val="002760DE"/>
    <w:pPr>
      <w:spacing w:after="120"/>
      <w:jc w:val="both"/>
    </w:pPr>
    <w:rPr>
      <w:rFonts w:eastAsia="ヒラギノ角ゴ Pro W3"/>
      <w:iCs/>
      <w:color w:val="000000"/>
      <w:lang w:val="en-US" w:eastAsia="nl-NL"/>
    </w:rPr>
  </w:style>
  <w:style w:type="paragraph" w:customStyle="1" w:styleId="VrijevormA">
    <w:name w:val="Vrije vorm A"/>
    <w:rsid w:val="00A05FB4"/>
    <w:rPr>
      <w:rFonts w:ascii="Times New Roman" w:eastAsia="ヒラギノ角ゴ Pro W3" w:hAnsi="Times New Roman" w:cs="Times New Roman"/>
      <w:color w:val="000000"/>
      <w:sz w:val="24"/>
      <w:szCs w:val="24"/>
      <w:lang w:eastAsia="nl-NL"/>
    </w:rPr>
  </w:style>
  <w:style w:type="paragraph" w:customStyle="1" w:styleId="Inhopg21">
    <w:name w:val="Inhopg 21"/>
    <w:next w:val="Normal"/>
    <w:rsid w:val="00A05FB4"/>
    <w:pPr>
      <w:tabs>
        <w:tab w:val="left" w:pos="851"/>
        <w:tab w:val="right" w:pos="9639"/>
      </w:tabs>
      <w:spacing w:before="120" w:after="120"/>
      <w:outlineLvl w:val="0"/>
    </w:pPr>
    <w:rPr>
      <w:rFonts w:eastAsia="ヒラギノ角ゴ Pro W3" w:cs="Times New Roman"/>
      <w:color w:val="000000"/>
      <w:szCs w:val="24"/>
      <w:lang w:val="en-US" w:eastAsia="nl-NL"/>
    </w:rPr>
  </w:style>
  <w:style w:type="paragraph" w:customStyle="1" w:styleId="PartIaladoc">
    <w:name w:val="Part Iala doc"/>
    <w:rsid w:val="00713068"/>
    <w:pPr>
      <w:spacing w:after="240"/>
    </w:pPr>
    <w:rPr>
      <w:rFonts w:ascii="Arial Bold" w:eastAsia="ヒラギノ角ゴ Pro W3" w:hAnsi="Arial Bold" w:cs="Times New Roman"/>
      <w:color w:val="000000"/>
      <w:sz w:val="24"/>
      <w:szCs w:val="24"/>
      <w:lang w:val="nl-NL" w:eastAsia="nl-NL"/>
    </w:rPr>
  </w:style>
  <w:style w:type="paragraph" w:customStyle="1" w:styleId="HoofdtekstA">
    <w:name w:val="Hoofdtekst A"/>
    <w:rsid w:val="00F95536"/>
    <w:rPr>
      <w:rFonts w:ascii="Helvetica" w:eastAsia="ヒラギノ角ゴ Pro W3" w:hAnsi="Helvetica" w:cs="Times New Roman"/>
      <w:color w:val="000000"/>
      <w:sz w:val="24"/>
      <w:szCs w:val="24"/>
      <w:lang w:val="nl-NL" w:eastAsia="nl-NL"/>
    </w:rPr>
  </w:style>
  <w:style w:type="paragraph" w:customStyle="1" w:styleId="Koptekst2AA">
    <w:name w:val="Koptekst 2 A A"/>
    <w:next w:val="HoofdtekstA"/>
    <w:rsid w:val="00F95536"/>
    <w:pPr>
      <w:keepNext/>
      <w:outlineLvl w:val="1"/>
    </w:pPr>
    <w:rPr>
      <w:rFonts w:ascii="Helvetica" w:eastAsia="ヒラギノ角ゴ Pro W3" w:hAnsi="Helvetica" w:cs="Times New Roman"/>
      <w:b/>
      <w:color w:val="000000"/>
      <w:sz w:val="24"/>
      <w:szCs w:val="24"/>
      <w:lang w:val="nl-NL" w:eastAsia="nl-NL"/>
    </w:rPr>
  </w:style>
  <w:style w:type="paragraph" w:customStyle="1" w:styleId="Plattetekstinspringen21">
    <w:name w:val="Platte tekst inspringen 21"/>
    <w:rsid w:val="00F95536"/>
    <w:pPr>
      <w:spacing w:after="120"/>
      <w:ind w:left="1134"/>
      <w:jc w:val="both"/>
    </w:pPr>
    <w:rPr>
      <w:rFonts w:eastAsia="ヒラギノ角ゴ Pro W3" w:cs="Times New Roman"/>
      <w:color w:val="000000"/>
      <w:szCs w:val="24"/>
      <w:lang w:val="de-DE" w:eastAsia="nl-NL"/>
    </w:rPr>
  </w:style>
  <w:style w:type="paragraph" w:customStyle="1" w:styleId="Lijstalinea1">
    <w:name w:val="Lijstalinea1"/>
    <w:rsid w:val="00F95536"/>
    <w:pPr>
      <w:spacing w:after="200" w:line="276" w:lineRule="auto"/>
      <w:ind w:left="720"/>
    </w:pPr>
    <w:rPr>
      <w:rFonts w:ascii="Lucida Grande" w:eastAsia="ヒラギノ角ゴ Pro W3" w:hAnsi="Lucida Grande" w:cs="Times New Roman"/>
      <w:color w:val="000000"/>
      <w:szCs w:val="24"/>
      <w:lang w:eastAsia="nl-NL"/>
    </w:rPr>
  </w:style>
  <w:style w:type="paragraph" w:customStyle="1" w:styleId="Vrijevorm">
    <w:name w:val="Vrije vorm"/>
    <w:rsid w:val="00DD7B61"/>
    <w:rPr>
      <w:rFonts w:ascii="Times New Roman" w:eastAsia="ヒラギノ角ゴ Pro W3" w:hAnsi="Times New Roman" w:cs="Times New Roman"/>
      <w:color w:val="000000"/>
      <w:sz w:val="24"/>
      <w:szCs w:val="24"/>
      <w:lang w:val="nl-NL" w:eastAsia="nl-NL"/>
    </w:rPr>
  </w:style>
  <w:style w:type="paragraph" w:customStyle="1" w:styleId="Hoofdtekst">
    <w:name w:val="Hoofdtekst"/>
    <w:rsid w:val="00E324F8"/>
    <w:rPr>
      <w:rFonts w:ascii="Helvetica" w:eastAsia="ヒラギノ角ゴ Pro W3" w:hAnsi="Helvetica" w:cs="Times New Roman"/>
      <w:color w:val="000000"/>
      <w:sz w:val="24"/>
      <w:szCs w:val="24"/>
      <w:lang w:val="nl-NL" w:eastAsia="nl-NL"/>
    </w:rPr>
  </w:style>
  <w:style w:type="paragraph" w:styleId="ListParagraph">
    <w:name w:val="List Paragraph"/>
    <w:basedOn w:val="Normal"/>
    <w:uiPriority w:val="34"/>
    <w:qFormat/>
    <w:rsid w:val="00E324F8"/>
    <w:pPr>
      <w:widowControl w:val="0"/>
      <w:tabs>
        <w:tab w:val="left" w:pos="652"/>
      </w:tabs>
      <w:autoSpaceDE w:val="0"/>
      <w:autoSpaceDN w:val="0"/>
      <w:adjustRightInd w:val="0"/>
      <w:spacing w:after="240" w:line="276" w:lineRule="auto"/>
      <w:ind w:left="708" w:right="203"/>
    </w:pPr>
    <w:rPr>
      <w:rFonts w:eastAsia="ヒラギノ角ゴ Pro W3" w:cs="Times New Roman"/>
      <w:b/>
      <w:bCs/>
      <w:color w:val="000000" w:themeColor="text1"/>
      <w:lang w:eastAsia="nl-NL"/>
    </w:rPr>
  </w:style>
  <w:style w:type="table" w:styleId="LightShading-Accent1">
    <w:name w:val="Light Shading Accent 1"/>
    <w:basedOn w:val="TableNormal"/>
    <w:uiPriority w:val="60"/>
    <w:rsid w:val="00E324F8"/>
    <w:rPr>
      <w:rFonts w:ascii="Times New Roman" w:hAnsi="Times New Roman" w:cs="Times New Roman"/>
      <w:color w:val="365F91" w:themeColor="accent1" w:themeShade="BF"/>
      <w:sz w:val="24"/>
      <w:szCs w:val="24"/>
      <w:lang w:val="nl-NL" w:eastAsia="nl-NL"/>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OCHeading">
    <w:name w:val="TOC Heading"/>
    <w:basedOn w:val="Heading1"/>
    <w:next w:val="Normal"/>
    <w:uiPriority w:val="39"/>
    <w:unhideWhenUsed/>
    <w:qFormat/>
    <w:rsid w:val="00210E36"/>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nl-NL" w:eastAsia="nl-NL"/>
    </w:rPr>
  </w:style>
  <w:style w:type="paragraph" w:styleId="NoSpacing">
    <w:name w:val="No Spacing"/>
    <w:uiPriority w:val="1"/>
    <w:qFormat/>
    <w:rsid w:val="00FF6932"/>
    <w:rPr>
      <w:rFonts w:asciiTheme="minorHAnsi" w:eastAsiaTheme="minorHAnsi" w:hAnsiTheme="minorHAnsi" w:cstheme="minorBidi"/>
      <w:lang w:val="en-A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qFormat="1"/>
    <w:lsdException w:name="toc 2" w:uiPriority="39" w:qFormat="1"/>
    <w:lsdException w:name="toc 3" w:uiPriority="39" w:qFormat="1"/>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13"/>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3"/>
      </w:numPr>
      <w:spacing w:before="120" w:after="120"/>
      <w:outlineLvl w:val="1"/>
    </w:pPr>
    <w:rPr>
      <w:b/>
    </w:rPr>
  </w:style>
  <w:style w:type="paragraph" w:styleId="Heading3">
    <w:name w:val="heading 3"/>
    <w:basedOn w:val="Normal"/>
    <w:next w:val="BodyTextFirstIndent2"/>
    <w:qFormat/>
    <w:rsid w:val="006F2938"/>
    <w:pPr>
      <w:keepNext/>
      <w:numPr>
        <w:ilvl w:val="2"/>
        <w:numId w:val="13"/>
      </w:numPr>
      <w:spacing w:before="120" w:after="120"/>
      <w:outlineLvl w:val="2"/>
    </w:pPr>
    <w:rPr>
      <w:b/>
      <w:szCs w:val="20"/>
      <w:lang w:eastAsia="de-DE"/>
    </w:rPr>
  </w:style>
  <w:style w:type="paragraph" w:styleId="Heading4">
    <w:name w:val="heading 4"/>
    <w:basedOn w:val="Normal"/>
    <w:next w:val="Normal"/>
    <w:rsid w:val="004A3893"/>
    <w:pPr>
      <w:keepNext/>
      <w:numPr>
        <w:ilvl w:val="3"/>
        <w:numId w:val="13"/>
      </w:numPr>
      <w:spacing w:before="120" w:after="120"/>
      <w:outlineLvl w:val="3"/>
    </w:pPr>
    <w:rPr>
      <w:szCs w:val="20"/>
      <w:lang w:eastAsia="de-DE"/>
    </w:rPr>
  </w:style>
  <w:style w:type="paragraph" w:styleId="Heading5">
    <w:name w:val="heading 5"/>
    <w:basedOn w:val="Normal"/>
    <w:next w:val="Normal"/>
    <w:rsid w:val="00B534F2"/>
    <w:pPr>
      <w:numPr>
        <w:ilvl w:val="4"/>
        <w:numId w:val="13"/>
      </w:numPr>
      <w:spacing w:before="240" w:after="60"/>
      <w:outlineLvl w:val="4"/>
    </w:pPr>
    <w:rPr>
      <w:szCs w:val="20"/>
      <w:lang w:val="de-DE" w:eastAsia="de-DE"/>
    </w:rPr>
  </w:style>
  <w:style w:type="paragraph" w:styleId="Heading6">
    <w:name w:val="heading 6"/>
    <w:basedOn w:val="Normal"/>
    <w:next w:val="Normal"/>
    <w:rsid w:val="00B534F2"/>
    <w:pPr>
      <w:numPr>
        <w:ilvl w:val="5"/>
        <w:numId w:val="13"/>
      </w:numPr>
      <w:spacing w:before="240" w:after="60"/>
      <w:outlineLvl w:val="5"/>
    </w:pPr>
    <w:rPr>
      <w:i/>
      <w:szCs w:val="20"/>
      <w:lang w:val="de-DE" w:eastAsia="de-DE"/>
    </w:rPr>
  </w:style>
  <w:style w:type="paragraph" w:styleId="Heading7">
    <w:name w:val="heading 7"/>
    <w:basedOn w:val="Normal"/>
    <w:next w:val="Normal"/>
    <w:rsid w:val="00B534F2"/>
    <w:pPr>
      <w:numPr>
        <w:ilvl w:val="6"/>
        <w:numId w:val="13"/>
      </w:numPr>
      <w:spacing w:before="240" w:after="60"/>
      <w:outlineLvl w:val="6"/>
    </w:pPr>
    <w:rPr>
      <w:szCs w:val="20"/>
      <w:lang w:val="de-DE" w:eastAsia="de-DE"/>
    </w:rPr>
  </w:style>
  <w:style w:type="paragraph" w:styleId="Heading8">
    <w:name w:val="heading 8"/>
    <w:basedOn w:val="Normal"/>
    <w:next w:val="Normal"/>
    <w:rsid w:val="00B534F2"/>
    <w:pPr>
      <w:numPr>
        <w:ilvl w:val="7"/>
        <w:numId w:val="13"/>
      </w:numPr>
      <w:spacing w:before="240" w:after="60"/>
      <w:outlineLvl w:val="7"/>
    </w:pPr>
    <w:rPr>
      <w:i/>
      <w:szCs w:val="20"/>
      <w:lang w:val="de-DE" w:eastAsia="de-DE"/>
    </w:rPr>
  </w:style>
  <w:style w:type="paragraph" w:styleId="Heading9">
    <w:name w:val="heading 9"/>
    <w:basedOn w:val="Normal"/>
    <w:next w:val="Normal"/>
    <w:rsid w:val="00B534F2"/>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14"/>
      </w:numPr>
      <w:jc w:val="both"/>
    </w:pPr>
    <w:rPr>
      <w:snapToGrid w:val="0"/>
      <w:kern w:val="0"/>
      <w:lang w:eastAsia="en-GB"/>
    </w:rPr>
  </w:style>
  <w:style w:type="paragraph" w:customStyle="1" w:styleId="Appendix">
    <w:name w:val="Appendix"/>
    <w:basedOn w:val="Normal"/>
    <w:next w:val="Heading1"/>
    <w:qFormat/>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4"/>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rPr>
  </w:style>
  <w:style w:type="paragraph" w:customStyle="1" w:styleId="List1indent">
    <w:name w:val="List 1 indent"/>
    <w:basedOn w:val="Normal"/>
    <w:qFormat/>
    <w:rsid w:val="007379A8"/>
    <w:pPr>
      <w:numPr>
        <w:ilvl w:val="1"/>
        <w:numId w:val="8"/>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9"/>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5"/>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1"/>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qFormat/>
    <w:rsid w:val="002A53E0"/>
    <w:pPr>
      <w:tabs>
        <w:tab w:val="left" w:pos="567"/>
        <w:tab w:val="right" w:pos="9639"/>
      </w:tabs>
      <w:spacing w:before="120"/>
      <w:ind w:left="567" w:right="142" w:hanging="567"/>
      <w:jc w:val="both"/>
    </w:pPr>
    <w:rPr>
      <w:b/>
      <w:bCs/>
      <w:caps/>
    </w:rPr>
  </w:style>
  <w:style w:type="paragraph" w:styleId="TOC2">
    <w:name w:val="toc 2"/>
    <w:basedOn w:val="Normal"/>
    <w:next w:val="Normal"/>
    <w:uiPriority w:val="39"/>
    <w:qFormat/>
    <w:rsid w:val="00B534F2"/>
    <w:pPr>
      <w:tabs>
        <w:tab w:val="left" w:pos="851"/>
        <w:tab w:val="right" w:pos="9639"/>
      </w:tabs>
      <w:spacing w:before="120" w:after="120"/>
    </w:pPr>
    <w:rPr>
      <w:bCs/>
      <w:szCs w:val="20"/>
    </w:rPr>
  </w:style>
  <w:style w:type="paragraph" w:styleId="TOC3">
    <w:name w:val="toc 3"/>
    <w:basedOn w:val="Normal"/>
    <w:next w:val="Normal"/>
    <w:uiPriority w:val="39"/>
    <w:qFormat/>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uiPriority w:val="59"/>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484953"/>
    <w:pPr>
      <w:numPr>
        <w:numId w:val="16"/>
      </w:numPr>
      <w:spacing w:before="240" w:after="240"/>
    </w:pPr>
    <w:rPr>
      <w:b/>
      <w:caps/>
      <w:sz w:val="24"/>
      <w:lang w:eastAsia="de-DE"/>
    </w:rPr>
  </w:style>
  <w:style w:type="paragraph" w:customStyle="1" w:styleId="AnnexHeading2">
    <w:name w:val="Annex Heading 2"/>
    <w:basedOn w:val="Normal"/>
    <w:next w:val="BodyText"/>
    <w:autoRedefine/>
    <w:qFormat/>
    <w:rsid w:val="00475439"/>
    <w:pPr>
      <w:numPr>
        <w:ilvl w:val="1"/>
        <w:numId w:val="16"/>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2"/>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2"/>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2"/>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customStyle="1" w:styleId="Koptekst1">
    <w:name w:val="Koptekst1"/>
    <w:rsid w:val="002760DE"/>
    <w:pPr>
      <w:tabs>
        <w:tab w:val="center" w:pos="4678"/>
        <w:tab w:val="right" w:pos="9356"/>
      </w:tabs>
    </w:pPr>
    <w:rPr>
      <w:rFonts w:eastAsia="ヒラギノ角ゴ Pro W3" w:cs="Times New Roman"/>
      <w:color w:val="000000"/>
      <w:szCs w:val="24"/>
      <w:lang w:val="en-US" w:eastAsia="nl-NL"/>
    </w:rPr>
  </w:style>
  <w:style w:type="paragraph" w:customStyle="1" w:styleId="Plattetekst1">
    <w:name w:val="Platte tekst1"/>
    <w:autoRedefine/>
    <w:rsid w:val="002760DE"/>
    <w:pPr>
      <w:spacing w:after="120"/>
      <w:jc w:val="both"/>
    </w:pPr>
    <w:rPr>
      <w:rFonts w:eastAsia="ヒラギノ角ゴ Pro W3"/>
      <w:iCs/>
      <w:color w:val="000000"/>
      <w:lang w:val="en-US" w:eastAsia="nl-NL"/>
    </w:rPr>
  </w:style>
  <w:style w:type="paragraph" w:customStyle="1" w:styleId="VrijevormA">
    <w:name w:val="Vrije vorm A"/>
    <w:rsid w:val="00A05FB4"/>
    <w:rPr>
      <w:rFonts w:ascii="Times New Roman" w:eastAsia="ヒラギノ角ゴ Pro W3" w:hAnsi="Times New Roman" w:cs="Times New Roman"/>
      <w:color w:val="000000"/>
      <w:sz w:val="24"/>
      <w:szCs w:val="24"/>
      <w:lang w:eastAsia="nl-NL"/>
    </w:rPr>
  </w:style>
  <w:style w:type="paragraph" w:customStyle="1" w:styleId="Inhopg21">
    <w:name w:val="Inhopg 21"/>
    <w:next w:val="Normal"/>
    <w:rsid w:val="00A05FB4"/>
    <w:pPr>
      <w:tabs>
        <w:tab w:val="left" w:pos="851"/>
        <w:tab w:val="right" w:pos="9639"/>
      </w:tabs>
      <w:spacing w:before="120" w:after="120"/>
      <w:outlineLvl w:val="0"/>
    </w:pPr>
    <w:rPr>
      <w:rFonts w:eastAsia="ヒラギノ角ゴ Pro W3" w:cs="Times New Roman"/>
      <w:color w:val="000000"/>
      <w:szCs w:val="24"/>
      <w:lang w:val="en-US" w:eastAsia="nl-NL"/>
    </w:rPr>
  </w:style>
  <w:style w:type="paragraph" w:customStyle="1" w:styleId="PartIaladoc">
    <w:name w:val="Part Iala doc"/>
    <w:rsid w:val="00713068"/>
    <w:pPr>
      <w:spacing w:after="240"/>
    </w:pPr>
    <w:rPr>
      <w:rFonts w:ascii="Arial Bold" w:eastAsia="ヒラギノ角ゴ Pro W3" w:hAnsi="Arial Bold" w:cs="Times New Roman"/>
      <w:color w:val="000000"/>
      <w:sz w:val="24"/>
      <w:szCs w:val="24"/>
      <w:lang w:val="nl-NL" w:eastAsia="nl-NL"/>
    </w:rPr>
  </w:style>
  <w:style w:type="paragraph" w:customStyle="1" w:styleId="HoofdtekstA">
    <w:name w:val="Hoofdtekst A"/>
    <w:rsid w:val="00F95536"/>
    <w:rPr>
      <w:rFonts w:ascii="Helvetica" w:eastAsia="ヒラギノ角ゴ Pro W3" w:hAnsi="Helvetica" w:cs="Times New Roman"/>
      <w:color w:val="000000"/>
      <w:sz w:val="24"/>
      <w:szCs w:val="24"/>
      <w:lang w:val="nl-NL" w:eastAsia="nl-NL"/>
    </w:rPr>
  </w:style>
  <w:style w:type="paragraph" w:customStyle="1" w:styleId="Koptekst2AA">
    <w:name w:val="Koptekst 2 A A"/>
    <w:next w:val="HoofdtekstA"/>
    <w:rsid w:val="00F95536"/>
    <w:pPr>
      <w:keepNext/>
      <w:outlineLvl w:val="1"/>
    </w:pPr>
    <w:rPr>
      <w:rFonts w:ascii="Helvetica" w:eastAsia="ヒラギノ角ゴ Pro W3" w:hAnsi="Helvetica" w:cs="Times New Roman"/>
      <w:b/>
      <w:color w:val="000000"/>
      <w:sz w:val="24"/>
      <w:szCs w:val="24"/>
      <w:lang w:val="nl-NL" w:eastAsia="nl-NL"/>
    </w:rPr>
  </w:style>
  <w:style w:type="paragraph" w:customStyle="1" w:styleId="Plattetekstinspringen21">
    <w:name w:val="Platte tekst inspringen 21"/>
    <w:rsid w:val="00F95536"/>
    <w:pPr>
      <w:spacing w:after="120"/>
      <w:ind w:left="1134"/>
      <w:jc w:val="both"/>
    </w:pPr>
    <w:rPr>
      <w:rFonts w:eastAsia="ヒラギノ角ゴ Pro W3" w:cs="Times New Roman"/>
      <w:color w:val="000000"/>
      <w:szCs w:val="24"/>
      <w:lang w:val="de-DE" w:eastAsia="nl-NL"/>
    </w:rPr>
  </w:style>
  <w:style w:type="paragraph" w:customStyle="1" w:styleId="Lijstalinea1">
    <w:name w:val="Lijstalinea1"/>
    <w:rsid w:val="00F95536"/>
    <w:pPr>
      <w:spacing w:after="200" w:line="276" w:lineRule="auto"/>
      <w:ind w:left="720"/>
    </w:pPr>
    <w:rPr>
      <w:rFonts w:ascii="Lucida Grande" w:eastAsia="ヒラギノ角ゴ Pro W3" w:hAnsi="Lucida Grande" w:cs="Times New Roman"/>
      <w:color w:val="000000"/>
      <w:szCs w:val="24"/>
      <w:lang w:eastAsia="nl-NL"/>
    </w:rPr>
  </w:style>
  <w:style w:type="paragraph" w:customStyle="1" w:styleId="Vrijevorm">
    <w:name w:val="Vrije vorm"/>
    <w:rsid w:val="00DD7B61"/>
    <w:rPr>
      <w:rFonts w:ascii="Times New Roman" w:eastAsia="ヒラギノ角ゴ Pro W3" w:hAnsi="Times New Roman" w:cs="Times New Roman"/>
      <w:color w:val="000000"/>
      <w:sz w:val="24"/>
      <w:szCs w:val="24"/>
      <w:lang w:val="nl-NL" w:eastAsia="nl-NL"/>
    </w:rPr>
  </w:style>
  <w:style w:type="paragraph" w:customStyle="1" w:styleId="Hoofdtekst">
    <w:name w:val="Hoofdtekst"/>
    <w:rsid w:val="00E324F8"/>
    <w:rPr>
      <w:rFonts w:ascii="Helvetica" w:eastAsia="ヒラギノ角ゴ Pro W3" w:hAnsi="Helvetica" w:cs="Times New Roman"/>
      <w:color w:val="000000"/>
      <w:sz w:val="24"/>
      <w:szCs w:val="24"/>
      <w:lang w:val="nl-NL" w:eastAsia="nl-NL"/>
    </w:rPr>
  </w:style>
  <w:style w:type="paragraph" w:styleId="ListParagraph">
    <w:name w:val="List Paragraph"/>
    <w:basedOn w:val="Normal"/>
    <w:uiPriority w:val="34"/>
    <w:qFormat/>
    <w:rsid w:val="00E324F8"/>
    <w:pPr>
      <w:widowControl w:val="0"/>
      <w:tabs>
        <w:tab w:val="left" w:pos="652"/>
      </w:tabs>
      <w:autoSpaceDE w:val="0"/>
      <w:autoSpaceDN w:val="0"/>
      <w:adjustRightInd w:val="0"/>
      <w:spacing w:after="240" w:line="276" w:lineRule="auto"/>
      <w:ind w:left="708" w:right="203"/>
    </w:pPr>
    <w:rPr>
      <w:rFonts w:eastAsia="ヒラギノ角ゴ Pro W3" w:cs="Times New Roman"/>
      <w:b/>
      <w:bCs/>
      <w:color w:val="000000" w:themeColor="text1"/>
      <w:lang w:eastAsia="nl-NL"/>
    </w:rPr>
  </w:style>
  <w:style w:type="table" w:styleId="LightShading-Accent1">
    <w:name w:val="Light Shading Accent 1"/>
    <w:basedOn w:val="TableNormal"/>
    <w:uiPriority w:val="60"/>
    <w:rsid w:val="00E324F8"/>
    <w:rPr>
      <w:rFonts w:ascii="Times New Roman" w:hAnsi="Times New Roman" w:cs="Times New Roman"/>
      <w:color w:val="365F91" w:themeColor="accent1" w:themeShade="BF"/>
      <w:sz w:val="24"/>
      <w:szCs w:val="24"/>
      <w:lang w:val="nl-NL" w:eastAsia="nl-NL"/>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OCHeading">
    <w:name w:val="TOC Heading"/>
    <w:basedOn w:val="Heading1"/>
    <w:next w:val="Normal"/>
    <w:uiPriority w:val="39"/>
    <w:unhideWhenUsed/>
    <w:qFormat/>
    <w:rsid w:val="00210E36"/>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nl-NL" w:eastAsia="nl-NL"/>
    </w:rPr>
  </w:style>
  <w:style w:type="paragraph" w:styleId="NoSpacing">
    <w:name w:val="No Spacing"/>
    <w:uiPriority w:val="1"/>
    <w:qFormat/>
    <w:rsid w:val="00FF6932"/>
    <w:rPr>
      <w:rFonts w:asciiTheme="minorHAnsi" w:eastAsiaTheme="minorHAnsi" w:hAnsiTheme="minorHAnsi" w:cstheme="minorBidi"/>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0968569">
      <w:bodyDiv w:val="1"/>
      <w:marLeft w:val="0"/>
      <w:marRight w:val="0"/>
      <w:marTop w:val="0"/>
      <w:marBottom w:val="0"/>
      <w:divBdr>
        <w:top w:val="none" w:sz="0" w:space="0" w:color="auto"/>
        <w:left w:val="none" w:sz="0" w:space="0" w:color="auto"/>
        <w:bottom w:val="none" w:sz="0" w:space="0" w:color="auto"/>
        <w:right w:val="none" w:sz="0" w:space="0" w:color="auto"/>
      </w:divBdr>
    </w:div>
    <w:div w:id="1595551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ala-aism.org/"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contact@iala-aism.or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792CAB-2239-4D54-9A70-7AA89B130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16</Pages>
  <Words>4571</Words>
  <Characters>27296</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Guidelline Template</vt:lpstr>
    </vt:vector>
  </TitlesOfParts>
  <Company>AMSA</Company>
  <LinksUpToDate>false</LinksUpToDate>
  <CharactersWithSpaces>31804</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Wim</dc:creator>
  <cp:lastModifiedBy>Wim</cp:lastModifiedBy>
  <cp:revision>12</cp:revision>
  <cp:lastPrinted>2016-02-29T01:36:00Z</cp:lastPrinted>
  <dcterms:created xsi:type="dcterms:W3CDTF">2016-02-27T06:28:00Z</dcterms:created>
  <dcterms:modified xsi:type="dcterms:W3CDTF">2016-03-12T17:05:00Z</dcterms:modified>
</cp:coreProperties>
</file>